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38244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82CB55" w14:textId="785ED7C7" w:rsidR="006B3861" w:rsidRDefault="006B3861" w:rsidP="009B4896">
          <w:pPr>
            <w:pStyle w:val="CabealhodoSumrio"/>
            <w:jc w:val="both"/>
          </w:pPr>
          <w:r>
            <w:t>Sumário</w:t>
          </w:r>
        </w:p>
        <w:p w14:paraId="5EA37749" w14:textId="77777777" w:rsidR="00EA15D6" w:rsidRDefault="006B3861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517947" w:history="1">
            <w:r w:rsidR="00EA15D6" w:rsidRPr="00C452B3">
              <w:rPr>
                <w:rStyle w:val="Hyperlink"/>
                <w:noProof/>
              </w:rPr>
              <w:t>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UTILIZAÇÃO DO SISTEMA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02406EF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48" w:history="1">
            <w:r w:rsidR="00EA15D6" w:rsidRPr="00C452B3">
              <w:rPr>
                <w:rStyle w:val="Hyperlink"/>
                <w:noProof/>
              </w:rPr>
              <w:t>1.1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Requisitos de Utilização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12AC961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49" w:history="1">
            <w:r w:rsidR="00EA15D6" w:rsidRPr="00C452B3">
              <w:rPr>
                <w:rStyle w:val="Hyperlink"/>
                <w:noProof/>
              </w:rPr>
              <w:t>1.2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Endereço de Acesso ao Sistema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_Toc444517949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17C5DD0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0" w:history="1">
            <w:r w:rsidR="00EA15D6" w:rsidRPr="00C452B3">
              <w:rPr>
                <w:rStyle w:val="Hyperlink"/>
                <w:noProof/>
              </w:rPr>
              <w:t>1.3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Autenticação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B27CAA8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1" w:history="1">
            <w:r w:rsidR="00EA15D6" w:rsidRPr="00C452B3">
              <w:rPr>
                <w:rStyle w:val="Hyperlink"/>
                <w:noProof/>
              </w:rPr>
              <w:t>1.3.1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Acesso Módulo Dívida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00965D8F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2" w:history="1">
            <w:r w:rsidR="00EA15D6" w:rsidRPr="00C452B3">
              <w:rPr>
                <w:rStyle w:val="Hyperlink"/>
                <w:noProof/>
              </w:rPr>
              <w:t>1.4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Grids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3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38FF837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3" w:history="1">
            <w:r w:rsidR="00EA15D6" w:rsidRPr="00C452B3">
              <w:rPr>
                <w:rStyle w:val="Hyperlink"/>
                <w:noProof/>
              </w:rPr>
              <w:t>1.5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Seleções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_Toc444517953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5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5321179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4" w:history="1">
            <w:r w:rsidR="00EA15D6" w:rsidRPr="00C452B3">
              <w:rPr>
                <w:rStyle w:val="Hyperlink"/>
                <w:noProof/>
              </w:rPr>
              <w:t>1.6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Formulários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_Toc444517954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CD53CD7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5" w:history="1">
            <w:r w:rsidR="00EA15D6" w:rsidRPr="00C452B3">
              <w:rPr>
                <w:rStyle w:val="Hyperlink"/>
                <w:noProof/>
              </w:rPr>
              <w:t>1.7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_Toc444517955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B8BD93A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6" w:history="1">
            <w:r w:rsidR="00EA15D6" w:rsidRPr="00C452B3">
              <w:rPr>
                <w:rStyle w:val="Hyperlink"/>
                <w:noProof/>
              </w:rPr>
              <w:t>1.8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Dicas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_Toc444517956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F1946BC" w14:textId="77777777" w:rsidR="00EA15D6" w:rsidRDefault="00781C45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7" w:history="1">
            <w:r w:rsidR="00EA15D6" w:rsidRPr="00C452B3">
              <w:rPr>
                <w:rStyle w:val="Hyperlink"/>
                <w:noProof/>
              </w:rPr>
              <w:t>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Tela inicial - Painel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77BB6AC4" w14:textId="77777777" w:rsidR="00EA15D6" w:rsidRDefault="00781C45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8" w:history="1">
            <w:r w:rsidR="00EA15D6" w:rsidRPr="00C452B3">
              <w:rPr>
                <w:rStyle w:val="Hyperlink"/>
                <w:noProof/>
              </w:rPr>
              <w:t>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BFBE48D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59" w:history="1">
            <w:r w:rsidR="00EA15D6" w:rsidRPr="00C452B3">
              <w:rPr>
                <w:rStyle w:val="Hyperlink"/>
                <w:noProof/>
              </w:rPr>
              <w:t>3.1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Cadastrar crédito – Dados básicos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_Toc444517959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97BDF19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0" w:history="1">
            <w:r w:rsidR="00EA15D6" w:rsidRPr="00C452B3">
              <w:rPr>
                <w:rStyle w:val="Hyperlink"/>
                <w:noProof/>
              </w:rPr>
              <w:t>3.2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 - Devedores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12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02A8EE2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1" w:history="1">
            <w:r w:rsidR="00EA15D6" w:rsidRPr="00C452B3">
              <w:rPr>
                <w:rStyle w:val="Hyperlink"/>
                <w:noProof/>
              </w:rPr>
              <w:t>3.2.1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Cadastrar e editar Pessoas - Devedores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13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BB854E8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2" w:history="1">
            <w:r w:rsidR="00EA15D6" w:rsidRPr="00C452B3">
              <w:rPr>
                <w:rStyle w:val="Hyperlink"/>
                <w:noProof/>
              </w:rPr>
              <w:t>3.3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 – Recursos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15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99E3C32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3" w:history="1">
            <w:r w:rsidR="00EA15D6" w:rsidRPr="00C452B3">
              <w:rPr>
                <w:rStyle w:val="Hyperlink"/>
                <w:noProof/>
              </w:rPr>
              <w:t>3.4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Créditos – Fases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_Toc444517963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16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67823ED" w14:textId="77777777" w:rsidR="00EA15D6" w:rsidRDefault="00781C45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4" w:history="1">
            <w:r w:rsidR="00EA15D6" w:rsidRPr="00C452B3">
              <w:rPr>
                <w:rStyle w:val="Hyperlink"/>
                <w:noProof/>
              </w:rPr>
              <w:t>3.5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Crédito - Ferramentas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_Toc444517964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17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5A072C2A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5" w:history="1">
            <w:r w:rsidR="00EA15D6" w:rsidRPr="00C452B3">
              <w:rPr>
                <w:rStyle w:val="Hyperlink"/>
                <w:noProof/>
              </w:rPr>
              <w:t>3.5.1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- Criar Competência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_Toc444517965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03624C4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6" w:history="1">
            <w:r w:rsidR="00EA15D6" w:rsidRPr="00C452B3">
              <w:rPr>
                <w:rStyle w:val="Hyperlink"/>
                <w:noProof/>
              </w:rPr>
              <w:t>3.5.2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– Gerar Parcelamento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_Toc444517966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182D676B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7" w:history="1">
            <w:r w:rsidR="00EA15D6" w:rsidRPr="00C452B3">
              <w:rPr>
                <w:rStyle w:val="Hyperlink"/>
                <w:noProof/>
              </w:rPr>
              <w:t>3.5.3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Ferramentas – Gerar CDA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_Toc444517967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20E54326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8" w:history="1">
            <w:r w:rsidR="00EA15D6" w:rsidRPr="00C452B3">
              <w:rPr>
                <w:rStyle w:val="Hyperlink"/>
                <w:noProof/>
              </w:rPr>
              <w:t>3.5.4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Gerar Boleto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_Toc444517968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164DC307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69" w:history="1">
            <w:r w:rsidR="00EA15D6" w:rsidRPr="00C452B3">
              <w:rPr>
                <w:rStyle w:val="Hyperlink"/>
                <w:noProof/>
              </w:rPr>
              <w:t>3.5.5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Gerar Memória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_Toc444517969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18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03F9C30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0" w:history="1">
            <w:r w:rsidR="00EA15D6" w:rsidRPr="00C452B3">
              <w:rPr>
                <w:rStyle w:val="Hyperlink"/>
                <w:noProof/>
              </w:rPr>
              <w:t>3.5.6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Etiquetar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_Toc444517970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6357C390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1" w:history="1">
            <w:r w:rsidR="00EA15D6" w:rsidRPr="00C452B3">
              <w:rPr>
                <w:rStyle w:val="Hyperlink"/>
                <w:noProof/>
              </w:rPr>
              <w:t>3.5.7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Redistribuir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_Toc444517971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38F65B42" w14:textId="77777777" w:rsidR="00EA15D6" w:rsidRDefault="00781C45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44517972" w:history="1">
            <w:r w:rsidR="00EA15D6" w:rsidRPr="00C452B3">
              <w:rPr>
                <w:rStyle w:val="Hyperlink"/>
                <w:noProof/>
              </w:rPr>
              <w:t>3.5.8</w:t>
            </w:r>
            <w:r w:rsidR="00EA15D6">
              <w:rPr>
                <w:rFonts w:eastAsiaTheme="minorEastAsia"/>
                <w:noProof/>
                <w:lang w:eastAsia="pt-BR"/>
              </w:rPr>
              <w:tab/>
            </w:r>
            <w:r w:rsidR="00EA15D6" w:rsidRPr="00C452B3">
              <w:rPr>
                <w:rStyle w:val="Hyperlink"/>
                <w:noProof/>
              </w:rPr>
              <w:t>Lançar fase</w:t>
            </w:r>
            <w:r w:rsidR="00EA15D6">
              <w:rPr>
                <w:noProof/>
                <w:webHidden/>
              </w:rPr>
              <w:tab/>
            </w:r>
            <w:r w:rsidR="00EA15D6">
              <w:rPr>
                <w:noProof/>
                <w:webHidden/>
              </w:rPr>
              <w:fldChar w:fldCharType="begin"/>
            </w:r>
            <w:r w:rsidR="00EA15D6">
              <w:rPr>
                <w:noProof/>
                <w:webHidden/>
              </w:rPr>
              <w:instrText xml:space="preserve"> PAGEREF _Toc444517972 \h </w:instrText>
            </w:r>
            <w:r w:rsidR="00EA15D6">
              <w:rPr>
                <w:noProof/>
                <w:webHidden/>
              </w:rPr>
            </w:r>
            <w:r w:rsidR="00EA15D6">
              <w:rPr>
                <w:noProof/>
                <w:webHidden/>
              </w:rPr>
              <w:fldChar w:fldCharType="separate"/>
            </w:r>
            <w:r w:rsidR="00EA15D6">
              <w:rPr>
                <w:noProof/>
                <w:webHidden/>
              </w:rPr>
              <w:t>21</w:t>
            </w:r>
            <w:r w:rsidR="00EA15D6">
              <w:rPr>
                <w:noProof/>
                <w:webHidden/>
              </w:rPr>
              <w:fldChar w:fldCharType="end"/>
            </w:r>
          </w:hyperlink>
        </w:p>
        <w:p w14:paraId="43BF5412" w14:textId="4F1F21C1" w:rsidR="006B3861" w:rsidRDefault="006B3861" w:rsidP="009B4896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6C50C2BC" w14:textId="77777777" w:rsidR="006B3861" w:rsidRDefault="006B3861" w:rsidP="009B4896">
      <w:pPr>
        <w:jc w:val="both"/>
      </w:pPr>
    </w:p>
    <w:p w14:paraId="714B847B" w14:textId="77777777" w:rsidR="006B3861" w:rsidRDefault="006B3861" w:rsidP="009B4896">
      <w:pPr>
        <w:jc w:val="both"/>
      </w:pPr>
    </w:p>
    <w:p w14:paraId="792648F5" w14:textId="77777777" w:rsidR="006B3861" w:rsidRDefault="006B3861" w:rsidP="009B4896">
      <w:pPr>
        <w:jc w:val="both"/>
      </w:pPr>
    </w:p>
    <w:p w14:paraId="4CC9DCF5" w14:textId="77777777" w:rsidR="006B3861" w:rsidRDefault="006B3861" w:rsidP="009B4896">
      <w:pPr>
        <w:jc w:val="both"/>
      </w:pPr>
    </w:p>
    <w:p w14:paraId="772E89E1" w14:textId="77777777" w:rsidR="006B3861" w:rsidRDefault="006B3861" w:rsidP="009B4896">
      <w:pPr>
        <w:jc w:val="both"/>
      </w:pPr>
    </w:p>
    <w:p w14:paraId="4F6C65A3" w14:textId="77777777" w:rsidR="006B3861" w:rsidRDefault="006B3861" w:rsidP="009B4896">
      <w:pPr>
        <w:jc w:val="both"/>
      </w:pPr>
    </w:p>
    <w:p w14:paraId="3FDBF855" w14:textId="77777777" w:rsidR="00313B61" w:rsidRDefault="00313B61" w:rsidP="009B4896">
      <w:pPr>
        <w:pStyle w:val="Ttulo1"/>
      </w:pPr>
      <w:bookmarkStart w:id="1" w:name="_Toc364498317"/>
      <w:bookmarkStart w:id="2" w:name="_Toc364500751"/>
      <w:bookmarkStart w:id="3" w:name="_Toc397071007"/>
      <w:bookmarkStart w:id="4" w:name="_Toc444517947"/>
      <w:r>
        <w:lastRenderedPageBreak/>
        <w:t>UTILIZAÇÃO DO SISTEMA</w:t>
      </w:r>
      <w:bookmarkEnd w:id="1"/>
      <w:bookmarkEnd w:id="2"/>
      <w:bookmarkEnd w:id="3"/>
      <w:bookmarkEnd w:id="4"/>
    </w:p>
    <w:p w14:paraId="74D2B289" w14:textId="77777777" w:rsidR="00313B61" w:rsidRDefault="00313B61" w:rsidP="009B4896">
      <w:pPr>
        <w:pStyle w:val="Ttulo2"/>
      </w:pPr>
      <w:r>
        <w:t xml:space="preserve"> </w:t>
      </w:r>
      <w:bookmarkStart w:id="5" w:name="_Toc364498318"/>
      <w:bookmarkStart w:id="6" w:name="_Toc364500752"/>
      <w:bookmarkStart w:id="7" w:name="_Toc397071008"/>
      <w:bookmarkStart w:id="8" w:name="_Toc444517948"/>
      <w:r>
        <w:t>Requisitos de Utilização</w:t>
      </w:r>
      <w:bookmarkEnd w:id="5"/>
      <w:bookmarkEnd w:id="6"/>
      <w:bookmarkEnd w:id="7"/>
      <w:bookmarkEnd w:id="8"/>
    </w:p>
    <w:p w14:paraId="521833EB" w14:textId="77777777" w:rsidR="00313B61" w:rsidRDefault="00313B61" w:rsidP="009B4896">
      <w:pPr>
        <w:jc w:val="both"/>
      </w:pPr>
      <w:r>
        <w:t>Para o bom funcionamento do SAPIENS recomenda-se a utilização de computador com as seguintes características:</w:t>
      </w:r>
    </w:p>
    <w:p w14:paraId="058CABD8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Processador de 1 (um) Giga-hertz (GHz) ou superior de 32 bits (x86) ou 64 bits (x64)</w:t>
      </w:r>
    </w:p>
    <w:p w14:paraId="00A93F69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1 (um) gigabyte (GB) de RAM (32 bits) ou 2 GB de RAM (64 bits)</w:t>
      </w:r>
    </w:p>
    <w:p w14:paraId="77F24C9F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Windows Vista ou superior</w:t>
      </w:r>
    </w:p>
    <w:p w14:paraId="257279C8" w14:textId="77777777" w:rsidR="00313B61" w:rsidRDefault="004717E0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Internet Explorer ou</w:t>
      </w:r>
      <w:r w:rsidR="00313B61">
        <w:t xml:space="preserve"> Mozilla Firefox, atualizados para suas últimas versões.</w:t>
      </w:r>
    </w:p>
    <w:p w14:paraId="33B6C300" w14:textId="77777777" w:rsidR="00313B61" w:rsidRDefault="00313B61" w:rsidP="009B4896">
      <w:pPr>
        <w:pStyle w:val="PargrafodaLista"/>
        <w:numPr>
          <w:ilvl w:val="0"/>
          <w:numId w:val="5"/>
        </w:numPr>
        <w:tabs>
          <w:tab w:val="left" w:pos="1530"/>
        </w:tabs>
        <w:spacing w:after="120" w:line="360" w:lineRule="auto"/>
        <w:jc w:val="both"/>
      </w:pPr>
      <w:r>
        <w:t>Java 7 na sua última versão, para o Assinador Digital de Documentos.</w:t>
      </w:r>
    </w:p>
    <w:p w14:paraId="0563AC92" w14:textId="77777777" w:rsidR="00313B61" w:rsidRDefault="00313B61" w:rsidP="009B4896">
      <w:pPr>
        <w:pStyle w:val="Ttulo2"/>
      </w:pPr>
      <w:r>
        <w:t xml:space="preserve"> </w:t>
      </w:r>
      <w:bookmarkStart w:id="9" w:name="_Toc364498319"/>
      <w:bookmarkStart w:id="10" w:name="_Toc364500753"/>
      <w:bookmarkStart w:id="11" w:name="_Toc397071009"/>
      <w:bookmarkStart w:id="12" w:name="_Toc444517949"/>
      <w:r>
        <w:t>Endereço de Acesso ao Sistema</w:t>
      </w:r>
      <w:bookmarkEnd w:id="9"/>
      <w:bookmarkEnd w:id="10"/>
      <w:bookmarkEnd w:id="11"/>
      <w:bookmarkEnd w:id="12"/>
    </w:p>
    <w:p w14:paraId="5BE02126" w14:textId="77777777" w:rsidR="00313B61" w:rsidRDefault="00313B61" w:rsidP="009B4896">
      <w:pPr>
        <w:pStyle w:val="PargrafodaLista"/>
        <w:ind w:left="0"/>
        <w:jc w:val="both"/>
      </w:pPr>
      <w:r>
        <w:t>O SAPIENS pode ser acessado nos seguintes endereços:</w:t>
      </w:r>
    </w:p>
    <w:p w14:paraId="40648CEA" w14:textId="77777777" w:rsidR="00313B61" w:rsidRDefault="00313B61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0"/>
        <w:jc w:val="both"/>
      </w:pPr>
      <w:r>
        <w:t>Base de Apresentação (testes e estudos)</w:t>
      </w:r>
    </w:p>
    <w:p w14:paraId="6C7ECC3D" w14:textId="77777777" w:rsidR="00313B61" w:rsidRDefault="00781C45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0"/>
        <w:jc w:val="both"/>
      </w:pPr>
      <w:hyperlink r:id="rId6" w:history="1">
        <w:r w:rsidR="00313B61" w:rsidRPr="007D5951">
          <w:rPr>
            <w:rStyle w:val="Hyperlink"/>
          </w:rPr>
          <w:t>https://sapienshom.agu.gov.br</w:t>
        </w:r>
      </w:hyperlink>
    </w:p>
    <w:p w14:paraId="576E3B31" w14:textId="77777777" w:rsidR="00313B61" w:rsidRDefault="00313B61" w:rsidP="009B4896">
      <w:pPr>
        <w:pStyle w:val="PargrafodaLista"/>
        <w:ind w:left="0"/>
        <w:jc w:val="both"/>
      </w:pPr>
    </w:p>
    <w:p w14:paraId="3AE1AA88" w14:textId="77777777" w:rsidR="00313B61" w:rsidRDefault="00313B61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0"/>
        <w:jc w:val="both"/>
      </w:pPr>
      <w:r>
        <w:t>Base de Produção (para utilização efetiva)</w:t>
      </w:r>
    </w:p>
    <w:p w14:paraId="7E57F42D" w14:textId="77777777" w:rsidR="00313B61" w:rsidRDefault="00781C45" w:rsidP="009B489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0"/>
        <w:jc w:val="both"/>
        <w:rPr>
          <w:rStyle w:val="Hyperlink"/>
        </w:rPr>
      </w:pPr>
      <w:hyperlink r:id="rId7" w:history="1">
        <w:r w:rsidR="00313B61" w:rsidRPr="007D5951">
          <w:rPr>
            <w:rStyle w:val="Hyperlink"/>
          </w:rPr>
          <w:t>https://sapiens.agu.gov.br</w:t>
        </w:r>
      </w:hyperlink>
    </w:p>
    <w:p w14:paraId="0F3F5B36" w14:textId="77777777" w:rsidR="00313B61" w:rsidRDefault="00313B61" w:rsidP="009B4896">
      <w:pPr>
        <w:pStyle w:val="PargrafodaLista"/>
        <w:jc w:val="both"/>
      </w:pPr>
    </w:p>
    <w:p w14:paraId="60FC0B6A" w14:textId="77777777" w:rsidR="002A22E6" w:rsidRDefault="002A22E6" w:rsidP="002A22E6">
      <w:pPr>
        <w:pStyle w:val="Ttulo2"/>
      </w:pPr>
      <w:r>
        <w:t>CADASTRO</w:t>
      </w:r>
    </w:p>
    <w:p w14:paraId="404ED2A6" w14:textId="77777777" w:rsidR="002A22E6" w:rsidRDefault="002A22E6" w:rsidP="002A22E6">
      <w:pPr>
        <w:pStyle w:val="PargrafodaLista"/>
      </w:pPr>
    </w:p>
    <w:p w14:paraId="4B01B531" w14:textId="77777777" w:rsidR="002A22E6" w:rsidRDefault="002A22E6" w:rsidP="002A22E6">
      <w:r>
        <w:t>Depois de acessar o site, o servidor da autarquia/entiudade deve se cadastrar. Para isso, basta clicar no botão “Cadastre-se”, localizado no canto inferior da tela, conforme demonstrado na imagem abaixo.</w:t>
      </w:r>
    </w:p>
    <w:p w14:paraId="1B90EA2D" w14:textId="77777777" w:rsidR="002A22E6" w:rsidRDefault="002A22E6" w:rsidP="002A22E6">
      <w:pPr>
        <w:pStyle w:val="PargrafodaLista"/>
        <w:jc w:val="both"/>
      </w:pPr>
    </w:p>
    <w:p w14:paraId="21747DDE" w14:textId="77777777" w:rsidR="002A22E6" w:rsidRDefault="002A22E6" w:rsidP="002A22E6">
      <w:pPr>
        <w:pStyle w:val="PargrafodaLista"/>
        <w:ind w:left="0"/>
      </w:pPr>
      <w:r>
        <w:rPr>
          <w:noProof/>
          <w:lang w:eastAsia="pt-BR"/>
        </w:rPr>
        <w:lastRenderedPageBreak/>
        <w:drawing>
          <wp:inline distT="0" distB="0" distL="0" distR="0" wp14:anchorId="06F04E6A" wp14:editId="4BFCED08">
            <wp:extent cx="5791200" cy="30699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3645" cy="308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65FF" w14:textId="77777777" w:rsidR="002A22E6" w:rsidRDefault="002A22E6" w:rsidP="002A22E6"/>
    <w:p w14:paraId="560EB1E4" w14:textId="02E85F15" w:rsidR="002A22E6" w:rsidRDefault="002A22E6" w:rsidP="002A22E6">
      <w:r>
        <w:t>Depois disso, a janela abaixo irá aparecer:</w:t>
      </w:r>
    </w:p>
    <w:p w14:paraId="0CCB51E5" w14:textId="77777777" w:rsidR="002A22E6" w:rsidRDefault="002A22E6" w:rsidP="002A22E6">
      <w:r>
        <w:rPr>
          <w:noProof/>
          <w:lang w:eastAsia="pt-BR"/>
        </w:rPr>
        <w:drawing>
          <wp:inline distT="0" distB="0" distL="0" distR="0" wp14:anchorId="411E3269" wp14:editId="3E80AC34">
            <wp:extent cx="5400040" cy="254190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7E67" w14:textId="77777777" w:rsidR="002A22E6" w:rsidRDefault="002A22E6" w:rsidP="002A22E6"/>
    <w:p w14:paraId="0D2B28D0" w14:textId="77777777" w:rsidR="002A22E6" w:rsidRDefault="002A22E6" w:rsidP="002A22E6">
      <w:r>
        <w:t xml:space="preserve">O servidor deve então preencher os seus dados e salvar. Logo após, uma mensagem eletrônica será enviada para o seu e-mail informado para verificação deste. </w:t>
      </w:r>
      <w:r w:rsidRPr="00C066EC">
        <w:rPr>
          <w:u w:val="single"/>
        </w:rPr>
        <w:t>Caso a mensagem não estiver sendo visualizada, verifique a caixa de Spam</w:t>
      </w:r>
      <w:r>
        <w:t xml:space="preserve">. </w:t>
      </w:r>
    </w:p>
    <w:p w14:paraId="4BC95C8C" w14:textId="77777777" w:rsidR="002A22E6" w:rsidRDefault="002A22E6" w:rsidP="002A22E6">
      <w:r>
        <w:t xml:space="preserve">Após a verificação do e-mail, o servidor já terá acesso ao ambiente externo do sistema Sapiens. Para liberação ao Módulo Dívida, sua chefia deverá entrar em contato com o </w:t>
      </w:r>
      <w:r>
        <w:rPr>
          <w:rStyle w:val="st"/>
        </w:rPr>
        <w:t>Coordenação-Geral de Cobrança e Recuperação de Créditos</w:t>
      </w:r>
      <w:r>
        <w:t xml:space="preserve">/PFG, conforme instruções elencadas nesse link: </w:t>
      </w:r>
      <w:hyperlink r:id="rId10" w:history="1">
        <w:r w:rsidRPr="00C066EC">
          <w:rPr>
            <w:rStyle w:val="Hyperlink"/>
          </w:rPr>
          <w:t>http://sapienswiki.agu.gov.br/index.php/D%C3%ADvida_Ativa</w:t>
        </w:r>
      </w:hyperlink>
      <w:r>
        <w:t>.</w:t>
      </w:r>
    </w:p>
    <w:p w14:paraId="57B8A0C2" w14:textId="77777777" w:rsidR="002A22E6" w:rsidRDefault="002A22E6" w:rsidP="009B4896">
      <w:pPr>
        <w:pStyle w:val="PargrafodaLista"/>
        <w:jc w:val="both"/>
      </w:pPr>
    </w:p>
    <w:p w14:paraId="0C9AD9A6" w14:textId="77777777" w:rsidR="00313B61" w:rsidRDefault="00313B61" w:rsidP="009B4896">
      <w:pPr>
        <w:pStyle w:val="Ttulo2"/>
      </w:pPr>
      <w:r>
        <w:lastRenderedPageBreak/>
        <w:t xml:space="preserve"> </w:t>
      </w:r>
      <w:bookmarkStart w:id="13" w:name="_Toc364498320"/>
      <w:bookmarkStart w:id="14" w:name="_Toc364500754"/>
      <w:bookmarkStart w:id="15" w:name="_Toc397071010"/>
      <w:bookmarkStart w:id="16" w:name="_Toc444517950"/>
      <w:r>
        <w:t>Autenticação</w:t>
      </w:r>
      <w:bookmarkEnd w:id="13"/>
      <w:bookmarkEnd w:id="14"/>
      <w:bookmarkEnd w:id="15"/>
      <w:bookmarkEnd w:id="16"/>
    </w:p>
    <w:p w14:paraId="2B9C5D2B" w14:textId="77777777" w:rsidR="00313B61" w:rsidRDefault="00313B61" w:rsidP="009B4896">
      <w:pPr>
        <w:jc w:val="both"/>
      </w:pPr>
      <w:r>
        <w:t>A autenticação no SAPIENS é realizada por meio de login e senha:</w:t>
      </w:r>
    </w:p>
    <w:p w14:paraId="28AF0660" w14:textId="77777777" w:rsidR="00313B61" w:rsidRDefault="00313B61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48FF65B0" wp14:editId="08ECF98B">
            <wp:extent cx="5391150" cy="3238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5CDA" w14:textId="77777777" w:rsidR="00313B61" w:rsidRDefault="00313B61" w:rsidP="009B4896">
      <w:pPr>
        <w:jc w:val="both"/>
      </w:pPr>
      <w:r>
        <w:t>O nome do usuário é sempre o seu Cadastro Pessoa Física (CPF), e a senha será gerada aleatoriamente pelo SAPIENS no momento do cadastro e enviada para o e-mail do usuário.</w:t>
      </w:r>
    </w:p>
    <w:p w14:paraId="1FBAF814" w14:textId="77777777" w:rsidR="00313B61" w:rsidRDefault="00313B61" w:rsidP="009B4896">
      <w:pPr>
        <w:jc w:val="both"/>
      </w:pPr>
      <w:r>
        <w:t>A senha deverá ser alterada pelo usuário já no primeiro acesso, por medida de segurança.</w:t>
      </w:r>
    </w:p>
    <w:p w14:paraId="62CBEBC8" w14:textId="77777777" w:rsidR="00455ED1" w:rsidRDefault="00455ED1" w:rsidP="009B4896">
      <w:pPr>
        <w:pStyle w:val="PargrafodaLista"/>
        <w:jc w:val="both"/>
      </w:pPr>
    </w:p>
    <w:p w14:paraId="57CE951D" w14:textId="77777777" w:rsidR="006B3861" w:rsidRDefault="006B3861" w:rsidP="009B4896">
      <w:pPr>
        <w:pStyle w:val="PargrafodaLista"/>
        <w:jc w:val="both"/>
      </w:pPr>
    </w:p>
    <w:p w14:paraId="2B3B53FA" w14:textId="2ACC2966" w:rsidR="006B3861" w:rsidRDefault="000B1AB2" w:rsidP="009B4896">
      <w:pPr>
        <w:pStyle w:val="Ttulo3"/>
      </w:pPr>
      <w:bookmarkStart w:id="17" w:name="_Toc444517951"/>
      <w:r>
        <w:t>Acesso Módulo Dívida</w:t>
      </w:r>
      <w:bookmarkEnd w:id="17"/>
    </w:p>
    <w:p w14:paraId="442153AA" w14:textId="18EB7F4F" w:rsidR="002207A8" w:rsidRDefault="00DB7762" w:rsidP="009B4896">
      <w:pPr>
        <w:jc w:val="both"/>
      </w:pPr>
      <w:r>
        <w:t xml:space="preserve">Após o acesso na página inicial, o usuário visualizará a seguinte tela. Deverá então clicar na seta para baixo, localizada ao lado do ícone de ferramentas, </w:t>
      </w:r>
      <w:r w:rsidR="006F6F85">
        <w:t>situada</w:t>
      </w:r>
      <w:r>
        <w:t xml:space="preserve"> no canto superior</w:t>
      </w:r>
      <w:r w:rsidR="002303D6">
        <w:t xml:space="preserve"> direito</w:t>
      </w:r>
      <w:r>
        <w:t>. Depois disso, deve-</w:t>
      </w:r>
      <w:r w:rsidR="00577B18">
        <w:t>selecionar</w:t>
      </w:r>
      <w:r>
        <w:t xml:space="preserve"> a opção “Dívida Ativa”.</w:t>
      </w:r>
    </w:p>
    <w:p w14:paraId="42F3761A" w14:textId="16320C2F" w:rsidR="00DB7762" w:rsidRDefault="00DB7762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190A221F" wp14:editId="03708CD6">
            <wp:extent cx="5400040" cy="28206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uário extern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6BD6" w14:textId="77777777" w:rsidR="002207A8" w:rsidRDefault="002207A8" w:rsidP="009B4896">
      <w:pPr>
        <w:pStyle w:val="Ttulo2"/>
      </w:pPr>
      <w:bookmarkStart w:id="18" w:name="_Grids"/>
      <w:bookmarkStart w:id="19" w:name="_Toc397071015"/>
      <w:bookmarkStart w:id="20" w:name="_Toc444517952"/>
      <w:bookmarkEnd w:id="18"/>
      <w:r>
        <w:t>Grids</w:t>
      </w:r>
      <w:bookmarkEnd w:id="19"/>
      <w:bookmarkEnd w:id="20"/>
    </w:p>
    <w:p w14:paraId="2B9CCABC" w14:textId="77777777" w:rsidR="002207A8" w:rsidRDefault="005A5E03" w:rsidP="009B4896">
      <w:pPr>
        <w:jc w:val="both"/>
      </w:pPr>
      <w:r>
        <w:t>O SAPIENS normalmente apresenta</w:t>
      </w:r>
      <w:r w:rsidR="002207A8">
        <w:t xml:space="preserve"> as informações aos usuários </w:t>
      </w:r>
      <w:r>
        <w:t>em</w:t>
      </w:r>
      <w:r w:rsidR="002207A8">
        <w:t xml:space="preserve"> forma de </w:t>
      </w:r>
      <w:r w:rsidR="002207A8" w:rsidRPr="009E2AFF">
        <w:rPr>
          <w:i/>
        </w:rPr>
        <w:t>grid</w:t>
      </w:r>
      <w:r w:rsidR="002207A8">
        <w:t>s.</w:t>
      </w:r>
    </w:p>
    <w:p w14:paraId="391A478B" w14:textId="77777777" w:rsidR="002207A8" w:rsidRDefault="0038023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062DEC7E" wp14:editId="2AD64A95">
            <wp:extent cx="5400040" cy="100929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42" cy="10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770A5" w14:textId="77777777" w:rsidR="002207A8" w:rsidRDefault="002207A8" w:rsidP="009B4896">
      <w:pPr>
        <w:jc w:val="both"/>
      </w:pPr>
      <w:r>
        <w:t xml:space="preserve">Os </w:t>
      </w:r>
      <w:r w:rsidRPr="009E2AFF">
        <w:rPr>
          <w:i/>
        </w:rPr>
        <w:t>grid</w:t>
      </w:r>
      <w:r>
        <w:t xml:space="preserve">s apresentam diversos recursos extremamente úteis que devem ser conhecidos de todos os usuários. </w:t>
      </w:r>
    </w:p>
    <w:p w14:paraId="29E938EB" w14:textId="77777777" w:rsidR="002207A8" w:rsidRDefault="002207A8" w:rsidP="009B4896">
      <w:pPr>
        <w:jc w:val="both"/>
      </w:pPr>
      <w:r>
        <w:lastRenderedPageBreak/>
        <w:t xml:space="preserve">Quando a quantidade de informações for muito grande, o </w:t>
      </w:r>
      <w:r w:rsidRPr="009E2AFF">
        <w:rPr>
          <w:i/>
        </w:rPr>
        <w:t>grid</w:t>
      </w:r>
      <w:r>
        <w:t xml:space="preserve"> realizará a paginação das linhas, permitindo ao usuário a realização de navegação.</w:t>
      </w:r>
    </w:p>
    <w:p w14:paraId="73395414" w14:textId="77777777" w:rsidR="002207A8" w:rsidRDefault="002207A8" w:rsidP="009B4896">
      <w:pPr>
        <w:jc w:val="both"/>
      </w:pPr>
      <w:r>
        <w:t xml:space="preserve">O botão mais à </w:t>
      </w:r>
      <w:r w:rsidR="004717E0">
        <w:t>esquerda</w:t>
      </w:r>
      <w:r>
        <w:t xml:space="preserve"> deve ser utilizado pelo usuário sempre que necessitar recarregar as informações do </w:t>
      </w:r>
      <w:r w:rsidRPr="009E2AFF">
        <w:rPr>
          <w:i/>
        </w:rPr>
        <w:t>grid</w:t>
      </w:r>
      <w:r>
        <w:t>, para deixá-lo atualizado.</w:t>
      </w:r>
    </w:p>
    <w:p w14:paraId="795B72C1" w14:textId="77777777" w:rsidR="002207A8" w:rsidRDefault="002207A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79F8016E" wp14:editId="3A5BC7DB">
            <wp:extent cx="3048000" cy="314325"/>
            <wp:effectExtent l="0" t="0" r="0" b="9525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611B" w14:textId="77777777" w:rsidR="002207A8" w:rsidRDefault="002207A8" w:rsidP="009B4896">
      <w:pPr>
        <w:jc w:val="both"/>
      </w:pPr>
      <w:r>
        <w:t xml:space="preserve">O </w:t>
      </w:r>
      <w:r w:rsidRPr="009E2AFF">
        <w:rPr>
          <w:i/>
        </w:rPr>
        <w:t>grid</w:t>
      </w:r>
      <w:r>
        <w:t xml:space="preserve"> pode ser ordenado por uma dada Coluna, bastando ao usuário clicar no </w:t>
      </w:r>
      <w:r w:rsidR="00B94EEA">
        <w:t xml:space="preserve">referido </w:t>
      </w:r>
      <w:r>
        <w:t>cabeçalho.</w:t>
      </w:r>
      <w:r w:rsidR="0057026B">
        <w:t xml:space="preserve"> Clicando mais uma vez, a ordem se inverte.</w:t>
      </w:r>
    </w:p>
    <w:p w14:paraId="0DF0208E" w14:textId="77777777" w:rsidR="002207A8" w:rsidRDefault="002207A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6E0EEFCD" wp14:editId="4E12841B">
            <wp:extent cx="1733550" cy="390525"/>
            <wp:effectExtent l="0" t="0" r="0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8F99" w14:textId="77777777" w:rsidR="002207A8" w:rsidRDefault="002207A8" w:rsidP="009B4896">
      <w:pPr>
        <w:jc w:val="both"/>
      </w:pPr>
      <w:r>
        <w:t>O usuário pode escolher quais colunas deseja ver, e quais colunas deseja omitir em um dado momento.</w:t>
      </w:r>
      <w:r w:rsidR="005A5E03">
        <w:t xml:space="preserve"> Para tanto, basta clicar no triângulo invertido que aparece ao se passar o cursor sobre cada título de coluna.</w:t>
      </w:r>
    </w:p>
    <w:p w14:paraId="191ABA46" w14:textId="77777777" w:rsidR="002207A8" w:rsidRDefault="0038023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3762EABB" wp14:editId="40C4C537">
            <wp:extent cx="5400040" cy="481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D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D32B" w14:textId="77777777" w:rsidR="002207A8" w:rsidRDefault="002207A8" w:rsidP="009B4896">
      <w:pPr>
        <w:jc w:val="both"/>
      </w:pPr>
      <w:r>
        <w:t>O usuário pode ainda reordenar as Colunas, bastando clicar no cabeçalho e arrastá-la até a posição desejada.</w:t>
      </w:r>
    </w:p>
    <w:p w14:paraId="1D79D3E4" w14:textId="77777777" w:rsidR="002207A8" w:rsidRDefault="002207A8" w:rsidP="009B4896">
      <w:pPr>
        <w:jc w:val="both"/>
      </w:pPr>
      <w:r>
        <w:lastRenderedPageBreak/>
        <w:t>O SAPIENS armazena no computador do usuário (cookies) a última posição de configuração dos grids principais do sistema, de modo que ao entrar novamente no SAPIENS haverá a restauração da configuração anterior.</w:t>
      </w:r>
    </w:p>
    <w:p w14:paraId="65C29F4D" w14:textId="77777777" w:rsidR="002207A8" w:rsidRDefault="002207A8" w:rsidP="009B4896">
      <w:pPr>
        <w:jc w:val="both"/>
      </w:pPr>
      <w:r>
        <w:t xml:space="preserve">Outra funcionalidade extremamente importante do </w:t>
      </w:r>
      <w:r w:rsidRPr="009E2AFF">
        <w:rPr>
          <w:i/>
        </w:rPr>
        <w:t>grid</w:t>
      </w:r>
      <w:r>
        <w:t xml:space="preserve"> é a possibilidade de aplicar “Filtros”.</w:t>
      </w:r>
    </w:p>
    <w:p w14:paraId="76664621" w14:textId="77777777" w:rsidR="002207A8" w:rsidRDefault="0038023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24B14D48" wp14:editId="40EE9A13">
            <wp:extent cx="5400040" cy="141414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 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552D" w14:textId="77777777" w:rsidR="002207A8" w:rsidRDefault="002207A8" w:rsidP="009B4896">
      <w:pPr>
        <w:jc w:val="both"/>
      </w:pPr>
      <w:r>
        <w:t xml:space="preserve">Quando houver um filtro aplicado a uma Coluna, </w:t>
      </w:r>
      <w:r w:rsidR="005A5E03">
        <w:t>o seu título</w:t>
      </w:r>
      <w:r>
        <w:t xml:space="preserve"> será pintad</w:t>
      </w:r>
      <w:r w:rsidR="005A5E03">
        <w:t>o</w:t>
      </w:r>
      <w:r>
        <w:t xml:space="preserve"> de vermelho e terá sua fonte alterada para itálico:</w:t>
      </w:r>
    </w:p>
    <w:p w14:paraId="4AD97C7C" w14:textId="77777777" w:rsidR="002207A8" w:rsidRDefault="00DA1C5E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1C99995B" wp14:editId="4B9CF25A">
            <wp:extent cx="1876687" cy="1190791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D 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726C" w14:textId="77777777" w:rsidR="002207A8" w:rsidRDefault="002207A8" w:rsidP="009B4896">
      <w:pPr>
        <w:jc w:val="both"/>
      </w:pPr>
      <w:r>
        <w:t xml:space="preserve">Para remover todos os filtros aplicados a um </w:t>
      </w:r>
      <w:r w:rsidRPr="009E2AFF">
        <w:rPr>
          <w:i/>
        </w:rPr>
        <w:t>grid</w:t>
      </w:r>
      <w:r>
        <w:t>, basta clicar no botão correspondente no lado direito superior</w:t>
      </w:r>
      <w:r w:rsidR="005A5E03">
        <w:t xml:space="preserve"> da tela</w:t>
      </w:r>
      <w:r>
        <w:t>:</w:t>
      </w:r>
    </w:p>
    <w:p w14:paraId="77F756BF" w14:textId="77777777" w:rsidR="002207A8" w:rsidRDefault="00DA1C5E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5F0A4CAC" wp14:editId="292C447E">
            <wp:extent cx="1743318" cy="333422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D 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E275" w14:textId="77777777" w:rsidR="002207A8" w:rsidRDefault="002207A8" w:rsidP="009B4896">
      <w:pPr>
        <w:jc w:val="both"/>
      </w:pPr>
      <w:r>
        <w:t xml:space="preserve">Além disso, em muitos </w:t>
      </w:r>
      <w:r w:rsidRPr="009E2AFF">
        <w:rPr>
          <w:i/>
        </w:rPr>
        <w:t>grid</w:t>
      </w:r>
      <w:r>
        <w:t>s é possível utilizar o botão direito do mouse para abrir um menu contextual, com atalhos para funções do SAPIENS.</w:t>
      </w:r>
    </w:p>
    <w:p w14:paraId="1D479320" w14:textId="77777777" w:rsidR="002207A8" w:rsidRDefault="00DA1C5E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224C5FBB" wp14:editId="6701471F">
            <wp:extent cx="1838582" cy="1962424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D 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E653" w14:textId="77777777" w:rsidR="002207A8" w:rsidRDefault="002207A8" w:rsidP="009B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Importante: antes de utilizar o botão direito do mouse, lem</w:t>
      </w:r>
      <w:r w:rsidR="00756E3E">
        <w:t xml:space="preserve">bre-se de selecionar a(s) linha </w:t>
      </w:r>
      <w:r>
        <w:t xml:space="preserve">(s) do </w:t>
      </w:r>
      <w:r w:rsidRPr="00715E83">
        <w:rPr>
          <w:i/>
        </w:rPr>
        <w:t>grid</w:t>
      </w:r>
      <w:r>
        <w:t xml:space="preserve"> que serão afetadas pela ação escolhida no menu contextual.</w:t>
      </w:r>
    </w:p>
    <w:p w14:paraId="0B07E4BC" w14:textId="77777777" w:rsidR="002207A8" w:rsidRDefault="002207A8" w:rsidP="009B4896">
      <w:pPr>
        <w:jc w:val="both"/>
      </w:pPr>
      <w:r>
        <w:t xml:space="preserve">Por fim, o principal recurso do </w:t>
      </w:r>
      <w:r w:rsidRPr="009E2AFF">
        <w:rPr>
          <w:i/>
        </w:rPr>
        <w:t>grid</w:t>
      </w:r>
      <w:r>
        <w:t xml:space="preserve"> é permitir a edição, quando autorizada, de elementos, bastando clicar com o mouse 2x (duas vezes) na linha a ser editada. </w:t>
      </w:r>
    </w:p>
    <w:p w14:paraId="48DEA6F6" w14:textId="77777777" w:rsidR="002207A8" w:rsidRDefault="002207A8" w:rsidP="009B4896">
      <w:pPr>
        <w:jc w:val="both"/>
      </w:pPr>
      <w:r>
        <w:t>Atenção, pois diversos elementos do SAPIENS não podem ser editados.</w:t>
      </w:r>
    </w:p>
    <w:p w14:paraId="20B7FAB8" w14:textId="77777777" w:rsidR="002207A8" w:rsidRDefault="002207A8" w:rsidP="009B4896">
      <w:pPr>
        <w:pStyle w:val="PargrafodaLista"/>
        <w:jc w:val="both"/>
      </w:pPr>
    </w:p>
    <w:p w14:paraId="4D1A2608" w14:textId="77777777" w:rsidR="00671545" w:rsidRDefault="00671545" w:rsidP="009B4896">
      <w:pPr>
        <w:pStyle w:val="Ttulo2"/>
      </w:pPr>
      <w:bookmarkStart w:id="21" w:name="_Seleções"/>
      <w:bookmarkStart w:id="22" w:name="_Toc364498329"/>
      <w:bookmarkStart w:id="23" w:name="_Toc364500767"/>
      <w:bookmarkStart w:id="24" w:name="_Toc397071017"/>
      <w:bookmarkStart w:id="25" w:name="_Toc444517953"/>
      <w:bookmarkEnd w:id="21"/>
      <w:r>
        <w:t>Seleções</w:t>
      </w:r>
      <w:bookmarkEnd w:id="22"/>
      <w:bookmarkEnd w:id="23"/>
      <w:bookmarkEnd w:id="24"/>
      <w:bookmarkEnd w:id="25"/>
    </w:p>
    <w:p w14:paraId="7F31DBCA" w14:textId="77777777" w:rsidR="00671545" w:rsidRDefault="00671545" w:rsidP="009B4896">
      <w:pPr>
        <w:jc w:val="both"/>
      </w:pPr>
      <w:r>
        <w:t>Em muitas situações, o usuário deverá selecionar campos em formulários no SAPIENS. Nesses casos, é importante saber que isso pode ser realizado por diversas maneiras.</w:t>
      </w:r>
    </w:p>
    <w:p w14:paraId="36C9E140" w14:textId="77777777" w:rsidR="00671545" w:rsidRDefault="00671545" w:rsidP="009B4896">
      <w:pPr>
        <w:jc w:val="both"/>
      </w:pPr>
      <w:r>
        <w:t>A mais simples delas é apenas digitar algumas letras ou números dentro do campo de pesquisa.</w:t>
      </w:r>
    </w:p>
    <w:p w14:paraId="79D31A4E" w14:textId="77777777" w:rsidR="00671545" w:rsidRDefault="00367AD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37126753" wp14:editId="5812A6AE">
            <wp:extent cx="5657043" cy="802257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EÇÕES 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523" cy="8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1C2C" w14:textId="77777777" w:rsidR="00671545" w:rsidRDefault="00671545" w:rsidP="009B4896">
      <w:pPr>
        <w:jc w:val="both"/>
      </w:pPr>
      <w:r w:rsidRPr="003E728B">
        <w:t>Os resultados serão filtrados e o usuário poderá realizar a seleção</w:t>
      </w:r>
      <w:r w:rsidR="006D331A" w:rsidRPr="003E728B">
        <w:t xml:space="preserve"> dentre as opções possíveis</w:t>
      </w:r>
      <w:r w:rsidRPr="003E728B">
        <w:t>.</w:t>
      </w:r>
    </w:p>
    <w:p w14:paraId="033684F4" w14:textId="77777777" w:rsidR="00671545" w:rsidRDefault="00671545" w:rsidP="009B4896">
      <w:pPr>
        <w:jc w:val="both"/>
      </w:pPr>
      <w:r>
        <w:t>Caso não encontre a informação necess</w:t>
      </w:r>
      <w:r w:rsidR="000A4FCB">
        <w:t>ária, o usuário poderá clicar no ícone</w:t>
      </w:r>
      <w:r>
        <w:t xml:space="preserve"> “Lupa” à direita, abrindo a janela de seleção avançada.</w:t>
      </w:r>
    </w:p>
    <w:p w14:paraId="5D972442" w14:textId="77777777" w:rsidR="00671545" w:rsidRDefault="00367AD8" w:rsidP="009B4896">
      <w:pPr>
        <w:jc w:val="both"/>
      </w:pPr>
      <w:r>
        <w:rPr>
          <w:noProof/>
          <w:lang w:eastAsia="pt-BR"/>
        </w:rPr>
        <w:drawing>
          <wp:inline distT="0" distB="0" distL="0" distR="0" wp14:anchorId="5E913EA5" wp14:editId="051D2D31">
            <wp:extent cx="5400040" cy="30492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LEÇÕES 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EAD9" w14:textId="77777777" w:rsidR="00671545" w:rsidRDefault="00671545" w:rsidP="009B4896">
      <w:pPr>
        <w:jc w:val="both"/>
      </w:pPr>
      <w:r>
        <w:t xml:space="preserve">A janela de busca avançada é um </w:t>
      </w:r>
      <w:r w:rsidRPr="009E2AFF">
        <w:rPr>
          <w:i/>
        </w:rPr>
        <w:t>grid</w:t>
      </w:r>
      <w:r>
        <w:t xml:space="preserve"> e, portanto, o usuário poderá utilizar todas as suas funcionalidades para encontrar o registro necessário (paginação, ordenação, filtros, etc.).</w:t>
      </w:r>
    </w:p>
    <w:p w14:paraId="1E115A84" w14:textId="77777777" w:rsidR="006B3861" w:rsidRDefault="006B3861" w:rsidP="009B4896">
      <w:pPr>
        <w:jc w:val="both"/>
      </w:pPr>
    </w:p>
    <w:p w14:paraId="437C3C68" w14:textId="77777777" w:rsidR="00DE1228" w:rsidRDefault="00DE1228" w:rsidP="009B4896">
      <w:pPr>
        <w:pStyle w:val="Ttulo2"/>
      </w:pPr>
      <w:bookmarkStart w:id="26" w:name="_Toc397071019"/>
      <w:bookmarkStart w:id="27" w:name="_Toc444517954"/>
      <w:r>
        <w:t>Formulários</w:t>
      </w:r>
      <w:bookmarkEnd w:id="26"/>
      <w:bookmarkEnd w:id="27"/>
    </w:p>
    <w:p w14:paraId="102636C1" w14:textId="77777777" w:rsidR="00DE1228" w:rsidRPr="003E728B" w:rsidRDefault="00DE1228" w:rsidP="009B4896">
      <w:pPr>
        <w:jc w:val="both"/>
      </w:pPr>
      <w:r>
        <w:t xml:space="preserve">O SAPIENS </w:t>
      </w:r>
      <w:r w:rsidRPr="003E728B">
        <w:t>utiliza o sistema de formulários em janelas para a inclusão e edição de dados.</w:t>
      </w:r>
    </w:p>
    <w:p w14:paraId="250F3CD7" w14:textId="77777777" w:rsidR="00DE1228" w:rsidRPr="003E728B" w:rsidRDefault="00DE1228" w:rsidP="009B4896">
      <w:pPr>
        <w:jc w:val="both"/>
      </w:pPr>
      <w:r w:rsidRPr="003E728B">
        <w:t>Sempre que um dado inválido for informado pelo usuário, além da mensagem de erro, o contorno do campo com problemas será pintado de vermelho.</w:t>
      </w:r>
    </w:p>
    <w:p w14:paraId="549DDCD2" w14:textId="77777777" w:rsidR="00DE1228" w:rsidRPr="003E728B" w:rsidRDefault="00DE1228" w:rsidP="009B4896">
      <w:pPr>
        <w:jc w:val="both"/>
      </w:pPr>
      <w:r w:rsidRPr="003E728B">
        <w:t>O mouse sobre o campo em vermelho trará informações sobre o erro.</w:t>
      </w:r>
    </w:p>
    <w:p w14:paraId="472D4087" w14:textId="77777777" w:rsidR="00DE1228" w:rsidRPr="003E728B" w:rsidRDefault="00DE1228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4B5B5DD5" wp14:editId="0B2B9497">
            <wp:extent cx="5401310" cy="1148080"/>
            <wp:effectExtent l="0" t="0" r="889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3260" w14:textId="3B726FD8" w:rsidR="006B3861" w:rsidRPr="003E728B" w:rsidRDefault="00007947" w:rsidP="009B4896">
      <w:pPr>
        <w:pStyle w:val="Ttulo2"/>
      </w:pPr>
      <w:bookmarkStart w:id="28" w:name="_Toc444517955"/>
      <w:r w:rsidRPr="003E728B">
        <w:t>Ferramentas</w:t>
      </w:r>
      <w:bookmarkEnd w:id="28"/>
    </w:p>
    <w:p w14:paraId="69D9390E" w14:textId="3FA13E4E" w:rsidR="00007947" w:rsidRPr="003E728B" w:rsidRDefault="00D52ECF" w:rsidP="009B4896">
      <w:pPr>
        <w:jc w:val="both"/>
      </w:pPr>
      <w:r w:rsidRPr="003E728B">
        <w:t xml:space="preserve">As </w:t>
      </w:r>
      <w:r w:rsidR="00007947" w:rsidRPr="003E728B">
        <w:t>abas do módulo Dívida Ativa possuem ferramentas que auxiliam e dinamizam o trabalho.</w:t>
      </w:r>
      <w:r w:rsidR="000C6575" w:rsidRPr="003E728B">
        <w:t xml:space="preserve"> Para acessá-las, basta clicar com o botão direito do mouse sobre algum dos itens das tabelas, ou então selecionar, conforme a figura abaixo, a seta para baixo, localizada ao lado do ícone de ferramenta, ambos situados no canto superior direito de cada aba </w:t>
      </w:r>
    </w:p>
    <w:p w14:paraId="290719DE" w14:textId="495125CE" w:rsidR="00007947" w:rsidRPr="003E728B" w:rsidRDefault="00007947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52446332" wp14:editId="249E596C">
            <wp:extent cx="666843" cy="438211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2DDB" w14:textId="77777777" w:rsidR="006B3861" w:rsidRPr="003E728B" w:rsidRDefault="006B3861" w:rsidP="009B4896">
      <w:pPr>
        <w:jc w:val="both"/>
      </w:pPr>
    </w:p>
    <w:p w14:paraId="1D060BAB" w14:textId="77777777" w:rsidR="006B3861" w:rsidRPr="003E728B" w:rsidRDefault="006B3861" w:rsidP="009B4896">
      <w:pPr>
        <w:jc w:val="both"/>
      </w:pPr>
    </w:p>
    <w:p w14:paraId="2E114586" w14:textId="77777777" w:rsidR="00DE1228" w:rsidRPr="003E728B" w:rsidRDefault="00DE1228" w:rsidP="009B4896">
      <w:pPr>
        <w:pStyle w:val="Ttulo2"/>
      </w:pPr>
      <w:bookmarkStart w:id="29" w:name="_Toc397071020"/>
      <w:bookmarkStart w:id="30" w:name="_Toc444517956"/>
      <w:r w:rsidRPr="003E728B">
        <w:t>Dicas</w:t>
      </w:r>
      <w:bookmarkEnd w:id="29"/>
      <w:bookmarkEnd w:id="30"/>
    </w:p>
    <w:p w14:paraId="67A4EE48" w14:textId="77777777" w:rsidR="00DE1228" w:rsidRPr="003E728B" w:rsidRDefault="00DE1228" w:rsidP="009B4896">
      <w:pPr>
        <w:jc w:val="both"/>
      </w:pPr>
      <w:r w:rsidRPr="003E728B">
        <w:t>Em muitos casos, deixar o mouse parado sobre algum elemento da interface trará dicas e dados úteis ao usuário.</w:t>
      </w:r>
    </w:p>
    <w:p w14:paraId="3D5640BC" w14:textId="77777777" w:rsidR="00671545" w:rsidRPr="003E728B" w:rsidRDefault="00671545" w:rsidP="009B4896">
      <w:pPr>
        <w:pStyle w:val="PargrafodaLista"/>
        <w:jc w:val="both"/>
      </w:pPr>
    </w:p>
    <w:p w14:paraId="125E3F39" w14:textId="5D75D6DE" w:rsidR="005E1A71" w:rsidRPr="003E728B" w:rsidRDefault="005E1A71" w:rsidP="009B4896">
      <w:pPr>
        <w:pStyle w:val="Ttulo1"/>
      </w:pPr>
      <w:bookmarkStart w:id="31" w:name="_Toc444517957"/>
      <w:r w:rsidRPr="003E728B">
        <w:t>Tela inicial - Painel</w:t>
      </w:r>
      <w:bookmarkEnd w:id="31"/>
    </w:p>
    <w:p w14:paraId="671B79A7" w14:textId="518E5C40" w:rsidR="005E1A71" w:rsidRPr="003E728B" w:rsidRDefault="005E1A71" w:rsidP="009B4896">
      <w:pPr>
        <w:jc w:val="both"/>
      </w:pPr>
      <w:r w:rsidRPr="003E728B">
        <w:t>Assim que o usuário fizer o login no Módulo Dívida, ele irá acessar o seu Painel, principal área do sistema. Nesse local, poderá visualizar e editar Créditos, CDAs, Protestos, Iniciais e Parcelamentos.</w:t>
      </w:r>
    </w:p>
    <w:p w14:paraId="021E96A1" w14:textId="21878638" w:rsidR="004B3B39" w:rsidRPr="003E728B" w:rsidRDefault="004B3B39" w:rsidP="009B4896">
      <w:pPr>
        <w:jc w:val="both"/>
      </w:pPr>
      <w:r w:rsidRPr="003E728B">
        <w:t xml:space="preserve">Outras telas possíveis são </w:t>
      </w:r>
      <w:hyperlink w:anchor="_Documentos" w:history="1">
        <w:r w:rsidRPr="003E728B">
          <w:rPr>
            <w:rStyle w:val="Hyperlink"/>
          </w:rPr>
          <w:t>Documentos</w:t>
        </w:r>
      </w:hyperlink>
      <w:r w:rsidRPr="003E728B">
        <w:t xml:space="preserve"> e </w:t>
      </w:r>
      <w:hyperlink w:anchor="_Pesquisa" w:history="1">
        <w:r w:rsidRPr="003E728B">
          <w:rPr>
            <w:rStyle w:val="Hyperlink"/>
          </w:rPr>
          <w:t>Pesquisa</w:t>
        </w:r>
      </w:hyperlink>
      <w:r w:rsidRPr="003E728B">
        <w:t>. Clique sobre os nomes para maiores detalhamentos.</w:t>
      </w:r>
    </w:p>
    <w:p w14:paraId="30FE3A73" w14:textId="3C4F2E4E" w:rsidR="002207A8" w:rsidRPr="003E728B" w:rsidRDefault="006F6F85" w:rsidP="009B4896">
      <w:pPr>
        <w:pStyle w:val="Ttulo1"/>
      </w:pPr>
      <w:bookmarkStart w:id="32" w:name="_Toc444517958"/>
      <w:r w:rsidRPr="003E728B">
        <w:t>Créditos</w:t>
      </w:r>
      <w:bookmarkEnd w:id="32"/>
    </w:p>
    <w:p w14:paraId="24151290" w14:textId="53E232E9" w:rsidR="00A15791" w:rsidRPr="003E728B" w:rsidRDefault="001C7B84" w:rsidP="009B4896">
      <w:pPr>
        <w:pStyle w:val="PargrafodaLista"/>
        <w:ind w:left="0"/>
        <w:jc w:val="both"/>
      </w:pPr>
      <w:commentRangeStart w:id="33"/>
      <w:r w:rsidRPr="003E728B">
        <w:t>Na tela inicial,</w:t>
      </w:r>
      <w:r w:rsidR="006F6F85" w:rsidRPr="003E728B">
        <w:t xml:space="preserve"> na aba “Créditos”, </w:t>
      </w:r>
      <w:r w:rsidRPr="003E728B">
        <w:t>o usuário poderá visuali</w:t>
      </w:r>
      <w:r w:rsidR="00507239" w:rsidRPr="003E728B">
        <w:t xml:space="preserve">zar todos os créditos de sua entidade que </w:t>
      </w:r>
      <w:r w:rsidR="00A15791" w:rsidRPr="003E728B">
        <w:t>fora</w:t>
      </w:r>
      <w:r w:rsidR="0001736F" w:rsidRPr="003E728B">
        <w:t>m cadastrados por sua Regional. Se a entidade não possuir regional, todos os créditos daquela autarquia/fundação serão relacionados.</w:t>
      </w:r>
      <w:commentRangeEnd w:id="33"/>
      <w:r w:rsidR="004717E0" w:rsidRPr="003E728B">
        <w:rPr>
          <w:rStyle w:val="Refdecomentrio"/>
        </w:rPr>
        <w:commentReference w:id="33"/>
      </w:r>
    </w:p>
    <w:p w14:paraId="5775EE69" w14:textId="77777777" w:rsidR="0001736F" w:rsidRPr="003E728B" w:rsidRDefault="0001736F" w:rsidP="009B4896">
      <w:pPr>
        <w:pStyle w:val="PargrafodaLista"/>
        <w:ind w:left="0"/>
        <w:jc w:val="both"/>
      </w:pPr>
    </w:p>
    <w:p w14:paraId="624812A7" w14:textId="44B04306" w:rsidR="00B928F7" w:rsidRPr="003E728B" w:rsidRDefault="00B928F7" w:rsidP="009B4896">
      <w:pPr>
        <w:pStyle w:val="PargrafodaLista"/>
        <w:ind w:left="0"/>
        <w:jc w:val="both"/>
      </w:pPr>
      <w:r w:rsidRPr="003E728B">
        <w:t>Como já citado, a tela é apresentada em forma de grid, portanto o usuário pode ordenar e filtrar a visualização como bem entender, facilitando assim o seu trabalho.</w:t>
      </w:r>
    </w:p>
    <w:p w14:paraId="020068B6" w14:textId="77777777" w:rsidR="00B928F7" w:rsidRPr="003E728B" w:rsidRDefault="00B928F7" w:rsidP="009B4896">
      <w:pPr>
        <w:pStyle w:val="PargrafodaLista"/>
        <w:ind w:left="0"/>
        <w:jc w:val="both"/>
      </w:pPr>
    </w:p>
    <w:p w14:paraId="64BDD200" w14:textId="39080B1B" w:rsidR="00A15791" w:rsidRPr="003E728B" w:rsidRDefault="00A15791" w:rsidP="009B4896">
      <w:pPr>
        <w:pStyle w:val="PargrafodaLista"/>
        <w:ind w:left="0"/>
        <w:jc w:val="both"/>
      </w:pPr>
      <w:r w:rsidRPr="003E728B">
        <w:t>Clicando duas vezes s</w:t>
      </w:r>
      <w:r w:rsidR="00B928F7" w:rsidRPr="003E728B">
        <w:t>obre um crédito, uma janela com os seus dados será aberta. Dependendo da fase do crédito, essas informações poderão ser editadas.</w:t>
      </w:r>
      <w:r w:rsidR="0001736F" w:rsidRPr="003E728B">
        <w:t xml:space="preserve"> </w:t>
      </w:r>
    </w:p>
    <w:p w14:paraId="1323D846" w14:textId="77777777" w:rsidR="005A60DE" w:rsidRPr="003E728B" w:rsidRDefault="005A60DE" w:rsidP="009B4896">
      <w:pPr>
        <w:pStyle w:val="PargrafodaLista"/>
        <w:ind w:left="0"/>
        <w:jc w:val="both"/>
      </w:pPr>
    </w:p>
    <w:p w14:paraId="20120F90" w14:textId="3E3B6296" w:rsidR="00840A81" w:rsidRPr="003E728B" w:rsidRDefault="00840A81" w:rsidP="009B4896">
      <w:pPr>
        <w:pStyle w:val="PargrafodaLista"/>
        <w:ind w:left="0"/>
        <w:jc w:val="both"/>
      </w:pPr>
      <w:r w:rsidRPr="003E728B">
        <w:lastRenderedPageBreak/>
        <w:t>Essa aba possui 4 tipos de visualizações, selecionáveis no canto superior esquerda da tela:</w:t>
      </w:r>
    </w:p>
    <w:p w14:paraId="069FDF04" w14:textId="22EF76F5" w:rsidR="00840A81" w:rsidRPr="003E728B" w:rsidRDefault="00840A8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de Cadastro:</w:t>
      </w:r>
      <w:r w:rsidR="00E27D01" w:rsidRPr="003E728B">
        <w:t xml:space="preserve"> mostrará os</w:t>
      </w:r>
      <w:r w:rsidRPr="003E728B">
        <w:t xml:space="preserve"> </w:t>
      </w:r>
      <w:r w:rsidR="00E27D01" w:rsidRPr="003E728B">
        <w:t>créditos que ainda estão na fase de Cadastramento;</w:t>
      </w:r>
    </w:p>
    <w:p w14:paraId="46880130" w14:textId="63511A5A" w:rsidR="00E27D01" w:rsidRPr="003E728B" w:rsidRDefault="00E27D0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de Análise: créditos encaminhados para inscrição, porém que ainda não foram inscritos;</w:t>
      </w:r>
    </w:p>
    <w:p w14:paraId="041981AB" w14:textId="1EF9AE90" w:rsidR="00E27D01" w:rsidRPr="003E728B" w:rsidRDefault="00E27D01" w:rsidP="009B4896">
      <w:pPr>
        <w:pStyle w:val="PargrafodaLista"/>
        <w:numPr>
          <w:ilvl w:val="0"/>
          <w:numId w:val="11"/>
        </w:numPr>
        <w:jc w:val="both"/>
      </w:pPr>
      <w:r w:rsidRPr="003E728B">
        <w:t>Pendentes CDA: créditos já inscritos em Dívida Ativa, porém que não tiveram CDA emitidas;</w:t>
      </w:r>
    </w:p>
    <w:p w14:paraId="612CBE09" w14:textId="77777777" w:rsidR="001C7B84" w:rsidRPr="003E728B" w:rsidRDefault="001C7B84" w:rsidP="009B4896">
      <w:pPr>
        <w:pStyle w:val="PargrafodaLista"/>
        <w:jc w:val="both"/>
      </w:pPr>
    </w:p>
    <w:p w14:paraId="0C83397D" w14:textId="59BBD17E" w:rsidR="006709D9" w:rsidRPr="003E728B" w:rsidRDefault="006709D9" w:rsidP="009B4896">
      <w:pPr>
        <w:pStyle w:val="Ttulo2"/>
      </w:pPr>
      <w:bookmarkStart w:id="34" w:name="_Cadastrar_crédito_–"/>
      <w:bookmarkStart w:id="35" w:name="_Toc444517959"/>
      <w:bookmarkEnd w:id="34"/>
      <w:r w:rsidRPr="003E728B">
        <w:t>Cadastrar crédito</w:t>
      </w:r>
      <w:r w:rsidR="00A252D1" w:rsidRPr="003E728B">
        <w:t xml:space="preserve"> – Dados básicos</w:t>
      </w:r>
      <w:bookmarkEnd w:id="35"/>
    </w:p>
    <w:p w14:paraId="56E25127" w14:textId="610FBB03" w:rsidR="00D52ECF" w:rsidRPr="003E728B" w:rsidRDefault="00D52ECF" w:rsidP="009B4896">
      <w:pPr>
        <w:jc w:val="both"/>
      </w:pPr>
      <w:r w:rsidRPr="003E728B">
        <w:t>P</w:t>
      </w:r>
      <w:r w:rsidR="00455ED1" w:rsidRPr="003E728B">
        <w:t>ara cadastrar um novo crédito,</w:t>
      </w:r>
      <w:r w:rsidR="00C4459F" w:rsidRPr="003E728B">
        <w:t xml:space="preserve"> é preciso clicar no sinal de “+” </w:t>
      </w:r>
      <w:r w:rsidR="00455ED1" w:rsidRPr="003E728B">
        <w:t>no canto superior esquerdo da tela</w:t>
      </w:r>
      <w:r w:rsidR="003E7188" w:rsidRPr="003E728B">
        <w:t xml:space="preserve"> e indicado pela seta vermelha</w:t>
      </w:r>
    </w:p>
    <w:p w14:paraId="594A214F" w14:textId="33863BEE" w:rsidR="00633218" w:rsidRPr="003E728B" w:rsidRDefault="00D52ECF" w:rsidP="009B4896">
      <w:pPr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AEEE" wp14:editId="1DC6745F">
                <wp:simplePos x="0" y="0"/>
                <wp:positionH relativeFrom="column">
                  <wp:posOffset>215265</wp:posOffset>
                </wp:positionH>
                <wp:positionV relativeFrom="paragraph">
                  <wp:posOffset>829945</wp:posOffset>
                </wp:positionV>
                <wp:extent cx="371475" cy="161925"/>
                <wp:effectExtent l="19050" t="19050" r="28575" b="47625"/>
                <wp:wrapNone/>
                <wp:docPr id="4" name="Seta para a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603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" o:spid="_x0000_s1026" type="#_x0000_t66" style="position:absolute;margin-left:16.95pt;margin-top:65.35pt;width:29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" adj="4708" fillcolor="red" strokecolor="red" strokeweight="1pt"/>
            </w:pict>
          </mc:Fallback>
        </mc:AlternateContent>
      </w:r>
      <w:r w:rsidR="003E7188" w:rsidRPr="003E728B">
        <w:t>.</w:t>
      </w:r>
      <w:r w:rsidR="00D60C9D" w:rsidRPr="003E728B">
        <w:rPr>
          <w:rStyle w:val="Refdecomentrio"/>
        </w:rPr>
        <w:commentReference w:id="36"/>
      </w:r>
      <w:r w:rsidR="003E7188" w:rsidRPr="003E728B">
        <w:rPr>
          <w:noProof/>
          <w:lang w:eastAsia="pt-BR"/>
        </w:rPr>
        <w:drawing>
          <wp:inline distT="0" distB="0" distL="0" distR="0" wp14:anchorId="2CAC4216" wp14:editId="5C6F1697">
            <wp:extent cx="5712147" cy="18478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23722" cy="185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CA2A" w14:textId="77777777" w:rsidR="00E21330" w:rsidRPr="003E728B" w:rsidRDefault="00FC38CE" w:rsidP="00D52ECF">
      <w:pPr>
        <w:pStyle w:val="PargrafodaLista"/>
        <w:ind w:left="0"/>
        <w:jc w:val="both"/>
      </w:pPr>
      <w:r w:rsidRPr="003E728B">
        <w:t xml:space="preserve">Ao clicar no botão, </w:t>
      </w:r>
      <w:r w:rsidR="006709D9" w:rsidRPr="003E728B">
        <w:t>a</w:t>
      </w:r>
      <w:r w:rsidRPr="003E728B">
        <w:t xml:space="preserve"> janela “Crédito”</w:t>
      </w:r>
      <w:r w:rsidR="006709D9" w:rsidRPr="003E728B">
        <w:t xml:space="preserve"> será aberta, com apenas a aba </w:t>
      </w:r>
      <w:r w:rsidR="00C4459F" w:rsidRPr="003E728B">
        <w:t>“Dados Básicos” disponível nesse primeiro momento para edição.</w:t>
      </w:r>
      <w:r w:rsidR="00D60C9D" w:rsidRPr="003E728B">
        <w:t xml:space="preserve"> Abaixo da figura, explicaremos as instruções para preenchimento de cada campo.</w:t>
      </w:r>
    </w:p>
    <w:p w14:paraId="616B2EF6" w14:textId="77777777" w:rsidR="00D52ECF" w:rsidRPr="003E728B" w:rsidRDefault="00D52ECF" w:rsidP="009B4896">
      <w:pPr>
        <w:pStyle w:val="PargrafodaLista"/>
        <w:jc w:val="both"/>
      </w:pPr>
    </w:p>
    <w:p w14:paraId="27CFB276" w14:textId="6892A165" w:rsidR="00633218" w:rsidRPr="003E728B" w:rsidRDefault="006F6F85" w:rsidP="009B4896">
      <w:pPr>
        <w:pStyle w:val="PargrafodaLista"/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5C468ECF" wp14:editId="60322B86">
            <wp:extent cx="5400040" cy="5843905"/>
            <wp:effectExtent l="0" t="0" r="0" b="444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1CC0" w14:textId="77777777" w:rsidR="00633218" w:rsidRPr="003E728B" w:rsidRDefault="00633218" w:rsidP="009B4896">
      <w:pPr>
        <w:pStyle w:val="PargrafodaLista"/>
        <w:jc w:val="both"/>
      </w:pPr>
    </w:p>
    <w:p w14:paraId="60A1E151" w14:textId="77777777" w:rsidR="00C4459F" w:rsidRPr="003E728B" w:rsidRDefault="00C4459F" w:rsidP="009B4896">
      <w:pPr>
        <w:pStyle w:val="PargrafodaLista"/>
        <w:jc w:val="both"/>
      </w:pPr>
      <w:r w:rsidRPr="003E728B">
        <w:rPr>
          <w:u w:val="single"/>
        </w:rPr>
        <w:t>NUP</w:t>
      </w:r>
      <w:r w:rsidRPr="003E728B">
        <w:t>:</w:t>
      </w:r>
      <w:r w:rsidR="009F74C7" w:rsidRPr="003E728B">
        <w:t xml:space="preserve"> deve ser informado o Número Único de Protocolo </w:t>
      </w:r>
      <w:r w:rsidRPr="003E728B">
        <w:t xml:space="preserve">(NUP) </w:t>
      </w:r>
      <w:r w:rsidR="00E21330" w:rsidRPr="003E728B">
        <w:t>do documento que</w:t>
      </w:r>
      <w:r w:rsidR="009F74C7" w:rsidRPr="003E728B">
        <w:t xml:space="preserve"> deu origem ao crédito.</w:t>
      </w:r>
    </w:p>
    <w:p w14:paraId="3D4DCC06" w14:textId="77777777" w:rsidR="00C4459F" w:rsidRPr="003E728B" w:rsidRDefault="00C4459F" w:rsidP="009B4896">
      <w:pPr>
        <w:pStyle w:val="PargrafodaLista"/>
        <w:jc w:val="both"/>
      </w:pPr>
    </w:p>
    <w:p w14:paraId="6C98D5B9" w14:textId="35F9F07C" w:rsidR="00633218" w:rsidRPr="003E728B" w:rsidRDefault="00C4459F" w:rsidP="009B4896">
      <w:pPr>
        <w:pStyle w:val="PargrafodaLista"/>
        <w:jc w:val="both"/>
      </w:pPr>
      <w:r w:rsidRPr="003E728B">
        <w:rPr>
          <w:u w:val="single"/>
        </w:rPr>
        <w:t>Credor</w:t>
      </w:r>
      <w:r w:rsidRPr="003E728B">
        <w:t xml:space="preserve">: Nome da entidade credora do crédito. Automaticamente, aparecerá a entidade </w:t>
      </w:r>
      <w:r w:rsidR="000A4FCB" w:rsidRPr="003E728B">
        <w:t>pela</w:t>
      </w:r>
      <w:r w:rsidRPr="003E728B">
        <w:t xml:space="preserve"> qual o usuário trabalha</w:t>
      </w:r>
      <w:r w:rsidR="003E7188" w:rsidRPr="003E728B">
        <w:t>.</w:t>
      </w:r>
    </w:p>
    <w:p w14:paraId="3E4C085A" w14:textId="77777777" w:rsidR="000478DC" w:rsidRPr="003E728B" w:rsidRDefault="000478DC" w:rsidP="009B4896">
      <w:pPr>
        <w:pStyle w:val="PargrafodaLista"/>
        <w:jc w:val="both"/>
      </w:pPr>
    </w:p>
    <w:p w14:paraId="05E93F23" w14:textId="00209266" w:rsidR="000478DC" w:rsidRPr="003E728B" w:rsidRDefault="000478DC" w:rsidP="009B4896">
      <w:pPr>
        <w:pStyle w:val="PargrafodaLista"/>
        <w:jc w:val="both"/>
      </w:pPr>
      <w:r w:rsidRPr="003E728B">
        <w:rPr>
          <w:u w:val="single"/>
        </w:rPr>
        <w:t>Espécie</w:t>
      </w:r>
      <w:r w:rsidR="006F6F85" w:rsidRPr="003E728B">
        <w:rPr>
          <w:u w:val="single"/>
        </w:rPr>
        <w:t xml:space="preserve"> de Crédito</w:t>
      </w:r>
      <w:r w:rsidRPr="003E728B">
        <w:t>:</w:t>
      </w:r>
      <w:r w:rsidR="002C2E15" w:rsidRPr="003E728B">
        <w:t xml:space="preserve"> Espécie de receita que deu origem ao crédito. Aparecerão em forma de lista as espécies originárias da entidade credora.</w:t>
      </w:r>
    </w:p>
    <w:p w14:paraId="7C9CF3CC" w14:textId="77777777" w:rsidR="006F6F85" w:rsidRPr="003E728B" w:rsidRDefault="006F6F85" w:rsidP="009B4896">
      <w:pPr>
        <w:pStyle w:val="PargrafodaLista"/>
        <w:jc w:val="both"/>
      </w:pPr>
    </w:p>
    <w:p w14:paraId="7E1230BB" w14:textId="5858BCF4" w:rsidR="006F6F85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Fundamento L</w:t>
      </w:r>
      <w:r w:rsidR="006F6F85" w:rsidRPr="003E728B">
        <w:rPr>
          <w:u w:val="single"/>
        </w:rPr>
        <w:t>egal:</w:t>
      </w:r>
      <w:r w:rsidRPr="003E728B">
        <w:t xml:space="preserve"> C</w:t>
      </w:r>
      <w:r w:rsidR="006F6F85" w:rsidRPr="003E728B">
        <w:t>ampo preenchido e não editável que informa o fundamento legal que respalda a cobrança da espécie de crédito recém-selecionada.</w:t>
      </w:r>
    </w:p>
    <w:p w14:paraId="5B15417B" w14:textId="77777777" w:rsidR="006F6F85" w:rsidRPr="003E728B" w:rsidRDefault="006F6F85" w:rsidP="009B4896">
      <w:pPr>
        <w:pStyle w:val="PargrafodaLista"/>
        <w:jc w:val="both"/>
      </w:pPr>
    </w:p>
    <w:p w14:paraId="748C1A90" w14:textId="7465265E" w:rsidR="002C2E15" w:rsidRPr="003E728B" w:rsidRDefault="002C2E15" w:rsidP="009B4896">
      <w:pPr>
        <w:pStyle w:val="PargrafodaLista"/>
        <w:jc w:val="both"/>
      </w:pPr>
      <w:r w:rsidRPr="003E728B">
        <w:rPr>
          <w:u w:val="single"/>
        </w:rPr>
        <w:t>Comp</w:t>
      </w:r>
      <w:r w:rsidR="00E127DE" w:rsidRPr="003E728B">
        <w:rPr>
          <w:u w:val="single"/>
        </w:rPr>
        <w:t xml:space="preserve">lemento </w:t>
      </w:r>
      <w:r w:rsidRPr="003E728B">
        <w:rPr>
          <w:u w:val="single"/>
        </w:rPr>
        <w:t>Fund</w:t>
      </w:r>
      <w:r w:rsidR="00E127DE" w:rsidRPr="003E728B">
        <w:rPr>
          <w:u w:val="single"/>
        </w:rPr>
        <w:t xml:space="preserve">amento </w:t>
      </w:r>
      <w:r w:rsidRPr="003E728B">
        <w:rPr>
          <w:u w:val="single"/>
        </w:rPr>
        <w:t>Legal</w:t>
      </w:r>
      <w:r w:rsidRPr="003E728B">
        <w:t>: Nesse campo deverão ser incluídos os possíveis complementos do fundamento legal que</w:t>
      </w:r>
      <w:r w:rsidR="00BA683F" w:rsidRPr="003E728B">
        <w:t xml:space="preserve"> respalda a cobrança do crédito, </w:t>
      </w:r>
      <w:r w:rsidR="00E127DE" w:rsidRPr="003E728B">
        <w:t>identificando</w:t>
      </w:r>
      <w:r w:rsidR="00BA683F" w:rsidRPr="003E728B">
        <w:t xml:space="preserve"> </w:t>
      </w:r>
      <w:r w:rsidR="00BA683F" w:rsidRPr="003E728B">
        <w:lastRenderedPageBreak/>
        <w:t xml:space="preserve">dados que não estejam contidos na fundamentação </w:t>
      </w:r>
      <w:r w:rsidR="00D60C9D" w:rsidRPr="003E728B">
        <w:t>padrão</w:t>
      </w:r>
      <w:r w:rsidR="00BA683F" w:rsidRPr="003E728B">
        <w:t xml:space="preserve"> estabelecida para aquela espécie</w:t>
      </w:r>
      <w:r w:rsidR="005D4E69" w:rsidRPr="003E728B">
        <w:t xml:space="preserve"> de crédito</w:t>
      </w:r>
      <w:r w:rsidR="00245009" w:rsidRPr="003E728B">
        <w:t>.</w:t>
      </w:r>
    </w:p>
    <w:p w14:paraId="3DE3FDE6" w14:textId="77777777" w:rsidR="002C2E15" w:rsidRPr="003E728B" w:rsidRDefault="002C2E15" w:rsidP="009B4896">
      <w:pPr>
        <w:pStyle w:val="PargrafodaLista"/>
        <w:jc w:val="both"/>
      </w:pPr>
    </w:p>
    <w:p w14:paraId="6E90367F" w14:textId="6A2D6273" w:rsidR="002C2E15" w:rsidRPr="003E728B" w:rsidRDefault="002C2E15" w:rsidP="009B4896">
      <w:pPr>
        <w:pStyle w:val="PargrafodaLista"/>
        <w:jc w:val="both"/>
      </w:pPr>
      <w:r w:rsidRPr="003E728B">
        <w:rPr>
          <w:u w:val="single"/>
        </w:rPr>
        <w:t xml:space="preserve">Número </w:t>
      </w:r>
      <w:r w:rsidR="00D52ECF" w:rsidRPr="003E728B">
        <w:rPr>
          <w:u w:val="single"/>
        </w:rPr>
        <w:t xml:space="preserve">Sistema de </w:t>
      </w:r>
      <w:r w:rsidRPr="003E728B">
        <w:rPr>
          <w:u w:val="single"/>
        </w:rPr>
        <w:t>origem</w:t>
      </w:r>
      <w:r w:rsidRPr="003E728B">
        <w:t>: Número de origem do crédito na entidade.</w:t>
      </w:r>
    </w:p>
    <w:p w14:paraId="2D878D17" w14:textId="77777777" w:rsidR="00BA683F" w:rsidRPr="003E728B" w:rsidRDefault="00BA683F" w:rsidP="009B4896">
      <w:pPr>
        <w:pStyle w:val="PargrafodaLista"/>
        <w:jc w:val="both"/>
      </w:pPr>
    </w:p>
    <w:p w14:paraId="443C7503" w14:textId="77777777" w:rsidR="00BA683F" w:rsidRPr="003E728B" w:rsidRDefault="00BA683F" w:rsidP="009B4896">
      <w:pPr>
        <w:pStyle w:val="PargrafodaLista"/>
        <w:jc w:val="both"/>
      </w:pPr>
      <w:r w:rsidRPr="003E728B">
        <w:rPr>
          <w:u w:val="single"/>
        </w:rPr>
        <w:t>Fase Atual</w:t>
      </w:r>
      <w:r w:rsidRPr="003E728B">
        <w:t xml:space="preserve">: Campo informativo que demonstra o status do crédito no SAPIENS. </w:t>
      </w:r>
    </w:p>
    <w:p w14:paraId="5E61BCC5" w14:textId="77777777" w:rsidR="00BA683F" w:rsidRPr="003E728B" w:rsidRDefault="00BA683F" w:rsidP="009B4896">
      <w:pPr>
        <w:pStyle w:val="PargrafodaLista"/>
        <w:jc w:val="both"/>
      </w:pPr>
    </w:p>
    <w:p w14:paraId="6693B2BF" w14:textId="324F1D73" w:rsidR="005D4E69" w:rsidRPr="003E728B" w:rsidRDefault="00E127DE" w:rsidP="009B4896">
      <w:pPr>
        <w:pStyle w:val="PargrafodaLista"/>
        <w:jc w:val="both"/>
        <w:rPr>
          <w:u w:val="single"/>
        </w:rPr>
      </w:pPr>
      <w:r w:rsidRPr="003E728B">
        <w:rPr>
          <w:u w:val="single"/>
        </w:rPr>
        <w:t>“</w:t>
      </w:r>
      <w:r w:rsidR="005D4E69" w:rsidRPr="003E728B">
        <w:rPr>
          <w:u w:val="single"/>
        </w:rPr>
        <w:t>Competência</w:t>
      </w:r>
      <w:r w:rsidRPr="003E728B">
        <w:rPr>
          <w:u w:val="single"/>
        </w:rPr>
        <w:t xml:space="preserve"> de” e “a</w:t>
      </w:r>
      <w:r w:rsidR="005D4E69" w:rsidRPr="003E728B">
        <w:rPr>
          <w:u w:val="single"/>
        </w:rPr>
        <w:t>té</w:t>
      </w:r>
      <w:r w:rsidRPr="003E728B">
        <w:rPr>
          <w:u w:val="single"/>
        </w:rPr>
        <w:t>”</w:t>
      </w:r>
      <w:r w:rsidR="005D4E69" w:rsidRPr="003E728B">
        <w:t>: se refere ao período em que foi constituído o crédito. No campo “</w:t>
      </w:r>
      <w:r w:rsidRPr="003E728B">
        <w:t>Competência de</w:t>
      </w:r>
      <w:r w:rsidR="005D4E69" w:rsidRPr="003E728B">
        <w:t>” deve-s</w:t>
      </w:r>
      <w:r w:rsidRPr="003E728B">
        <w:t>e colocar a data inicial e em “a</w:t>
      </w:r>
      <w:r w:rsidR="005D4E69" w:rsidRPr="003E728B">
        <w:t>té” a data final da constituição do crédito. Se o crédito possuir diversos períodos de formação, ou seja, muitas competência</w:t>
      </w:r>
      <w:r w:rsidR="007F5730" w:rsidRPr="003E728B">
        <w:t>s</w:t>
      </w:r>
      <w:r w:rsidR="005D4E69" w:rsidRPr="003E728B">
        <w:t xml:space="preserve">, o usuário deverá </w:t>
      </w:r>
      <w:r w:rsidR="007F5730" w:rsidRPr="003E728B">
        <w:t>lançá</w:t>
      </w:r>
      <w:r w:rsidR="005D4E69" w:rsidRPr="003E728B">
        <w:t xml:space="preserve">-los após o cadastramento do crédito. </w:t>
      </w:r>
      <w:r w:rsidR="00D60C9D" w:rsidRPr="003E728B">
        <w:t>(</w:t>
      </w:r>
      <w:hyperlink w:anchor="_Ferramentas_-_Criar" w:history="1">
        <w:r w:rsidRPr="003E728B">
          <w:rPr>
            <w:rStyle w:val="Hyperlink"/>
          </w:rPr>
          <w:t>clique aqui para maiores instruções</w:t>
        </w:r>
      </w:hyperlink>
      <w:r w:rsidR="00D60C9D" w:rsidRPr="003E728B">
        <w:t>)</w:t>
      </w:r>
      <w:r w:rsidR="007F5730" w:rsidRPr="003E728B">
        <w:t>. Salientamos que algumas espécies de c</w:t>
      </w:r>
      <w:r w:rsidR="00A252D1" w:rsidRPr="003E728B">
        <w:t>rédito não possuem esses campos por não possuírem competência em sua constituição.</w:t>
      </w:r>
    </w:p>
    <w:p w14:paraId="4B3D39C7" w14:textId="77777777" w:rsidR="005D4E69" w:rsidRPr="003E728B" w:rsidRDefault="005D4E69" w:rsidP="009B4896">
      <w:pPr>
        <w:pStyle w:val="PargrafodaLista"/>
        <w:jc w:val="both"/>
      </w:pPr>
    </w:p>
    <w:p w14:paraId="06DE72D2" w14:textId="77777777" w:rsidR="00BA683F" w:rsidRPr="003E728B" w:rsidRDefault="00BA683F" w:rsidP="009B4896">
      <w:pPr>
        <w:pStyle w:val="PargrafodaLista"/>
        <w:jc w:val="both"/>
      </w:pPr>
      <w:r w:rsidRPr="003E728B">
        <w:rPr>
          <w:u w:val="single"/>
        </w:rPr>
        <w:t>Vencimento</w:t>
      </w:r>
      <w:r w:rsidRPr="003E728B">
        <w:t>: Data de vencimento do valor devido, cujo o não pagamento originou o crédito.</w:t>
      </w:r>
    </w:p>
    <w:p w14:paraId="1EE78881" w14:textId="77777777" w:rsidR="00245009" w:rsidRPr="003E728B" w:rsidRDefault="00245009" w:rsidP="009B4896">
      <w:pPr>
        <w:pStyle w:val="PargrafodaLista"/>
        <w:jc w:val="both"/>
      </w:pPr>
    </w:p>
    <w:p w14:paraId="336C88C4" w14:textId="77777777" w:rsidR="00245009" w:rsidRPr="003E728B" w:rsidRDefault="00245009" w:rsidP="009B4896">
      <w:pPr>
        <w:pStyle w:val="PargrafodaLista"/>
        <w:jc w:val="both"/>
      </w:pPr>
      <w:r w:rsidRPr="003E728B">
        <w:rPr>
          <w:u w:val="single"/>
        </w:rPr>
        <w:t>Valor originário</w:t>
      </w:r>
      <w:r w:rsidRPr="003E728B">
        <w:t>: valor cobrado do devedor na notificação para pagamento encaminhada na data informada no campo “data de vencimento”</w:t>
      </w:r>
      <w:r w:rsidR="004425C0" w:rsidRPr="003E728B">
        <w:t>.</w:t>
      </w:r>
    </w:p>
    <w:p w14:paraId="65C7A11D" w14:textId="77777777" w:rsidR="004425C0" w:rsidRPr="003E728B" w:rsidRDefault="004425C0" w:rsidP="009B4896">
      <w:pPr>
        <w:pStyle w:val="PargrafodaLista"/>
        <w:jc w:val="both"/>
      </w:pPr>
    </w:p>
    <w:p w14:paraId="367CD48A" w14:textId="77777777" w:rsidR="004425C0" w:rsidRPr="003E728B" w:rsidRDefault="004425C0" w:rsidP="009B4896">
      <w:pPr>
        <w:pStyle w:val="PargrafodaLista"/>
        <w:jc w:val="both"/>
      </w:pPr>
      <w:r w:rsidRPr="003E728B">
        <w:rPr>
          <w:u w:val="single"/>
        </w:rPr>
        <w:t>Início Multa Mora</w:t>
      </w:r>
      <w:r w:rsidRPr="003E728B">
        <w:t>: Data inicial da mora para efeitos dos juros. A referência é em relação à competência ou período de apuração identificado.</w:t>
      </w:r>
    </w:p>
    <w:p w14:paraId="6DF28766" w14:textId="77777777" w:rsidR="004425C0" w:rsidRPr="003E728B" w:rsidRDefault="004425C0" w:rsidP="009B4896">
      <w:pPr>
        <w:pStyle w:val="PargrafodaLista"/>
        <w:jc w:val="both"/>
      </w:pPr>
    </w:p>
    <w:p w14:paraId="0C414905" w14:textId="77777777" w:rsidR="004425C0" w:rsidRPr="003E728B" w:rsidRDefault="004425C0" w:rsidP="009B4896">
      <w:pPr>
        <w:pStyle w:val="PargrafodaLista"/>
        <w:jc w:val="both"/>
      </w:pPr>
      <w:r w:rsidRPr="003E728B">
        <w:rPr>
          <w:u w:val="single"/>
        </w:rPr>
        <w:t>Valor da multa de ofício</w:t>
      </w:r>
      <w:r w:rsidRPr="003E728B">
        <w:t>:</w:t>
      </w:r>
      <w:r w:rsidR="00D60C9D" w:rsidRPr="003E728B">
        <w:t xml:space="preserve"> V</w:t>
      </w:r>
      <w:r w:rsidR="003F518D" w:rsidRPr="003E728B">
        <w:t>alor</w:t>
      </w:r>
      <w:r w:rsidR="00D60C9D" w:rsidRPr="003E728B">
        <w:t xml:space="preserve"> monetário</w:t>
      </w:r>
      <w:r w:rsidR="003F518D" w:rsidRPr="003E728B">
        <w:t xml:space="preserve"> da multa de ofício</w:t>
      </w:r>
      <w:r w:rsidR="00D60C9D" w:rsidRPr="003E728B">
        <w:t>.</w:t>
      </w:r>
    </w:p>
    <w:p w14:paraId="3F9B0D1F" w14:textId="77777777" w:rsidR="003F518D" w:rsidRPr="003E728B" w:rsidRDefault="003F518D" w:rsidP="009B4896">
      <w:pPr>
        <w:pStyle w:val="PargrafodaLista"/>
        <w:jc w:val="both"/>
      </w:pPr>
    </w:p>
    <w:p w14:paraId="3A5342F7" w14:textId="77777777" w:rsidR="003F518D" w:rsidRPr="003E728B" w:rsidRDefault="003F518D" w:rsidP="009B4896">
      <w:pPr>
        <w:pStyle w:val="PargrafodaLista"/>
        <w:jc w:val="both"/>
      </w:pPr>
      <w:r w:rsidRPr="003E728B">
        <w:rPr>
          <w:u w:val="single"/>
        </w:rPr>
        <w:t>Início SELIC</w:t>
      </w:r>
      <w:r w:rsidRPr="003E728B">
        <w:t>: Data em que o crédito passou a ser objeto de incidência da SELIC.</w:t>
      </w:r>
    </w:p>
    <w:p w14:paraId="273CDC5E" w14:textId="77777777" w:rsidR="003F518D" w:rsidRPr="003E728B" w:rsidRDefault="003F518D" w:rsidP="009B4896">
      <w:pPr>
        <w:pStyle w:val="PargrafodaLista"/>
        <w:jc w:val="both"/>
      </w:pPr>
    </w:p>
    <w:p w14:paraId="64DEC56F" w14:textId="77777777" w:rsidR="00D60C9D" w:rsidRPr="003E728B" w:rsidRDefault="00F77344" w:rsidP="009B4896">
      <w:pPr>
        <w:pStyle w:val="PargrafodaLista"/>
        <w:jc w:val="both"/>
      </w:pPr>
      <w:r w:rsidRPr="003E728B">
        <w:rPr>
          <w:u w:val="single"/>
        </w:rPr>
        <w:t>Posterior MP 449</w:t>
      </w:r>
      <w:r w:rsidRPr="003E728B">
        <w:t>:  O u</w:t>
      </w:r>
      <w:r w:rsidR="003F518D" w:rsidRPr="003E728B">
        <w:t xml:space="preserve">suário deverá informar </w:t>
      </w:r>
      <w:r w:rsidR="00B7464E" w:rsidRPr="003E728B">
        <w:t>se a</w:t>
      </w:r>
      <w:r w:rsidR="008C31C4" w:rsidRPr="003E728B">
        <w:t xml:space="preserve"> incidência da</w:t>
      </w:r>
      <w:r w:rsidR="00B7464E" w:rsidRPr="003E728B">
        <w:t xml:space="preserve"> atualização monetária começou </w:t>
      </w:r>
      <w:r w:rsidR="002F36F6" w:rsidRPr="003E728B">
        <w:t xml:space="preserve">ou não </w:t>
      </w:r>
      <w:r w:rsidR="00B7464E" w:rsidRPr="003E728B">
        <w:t>após a edição da Me</w:t>
      </w:r>
      <w:r w:rsidR="005A5E03" w:rsidRPr="003E728B">
        <w:t>dida Provisória 449, ou seja, 3</w:t>
      </w:r>
      <w:r w:rsidR="00B7464E" w:rsidRPr="003E728B">
        <w:t xml:space="preserve"> de dezembro de 2008.</w:t>
      </w:r>
      <w:r w:rsidRPr="003E728B">
        <w:t xml:space="preserve"> Caso </w:t>
      </w:r>
      <w:r w:rsidR="007817B0" w:rsidRPr="003E728B">
        <w:t>a opção “Não” for selecionada</w:t>
      </w:r>
      <w:r w:rsidRPr="003E728B">
        <w:t>, novos campos aparecerão, conforme imagem</w:t>
      </w:r>
      <w:r w:rsidR="007817B0" w:rsidRPr="003E728B">
        <w:t xml:space="preserve"> </w:t>
      </w:r>
      <w:r w:rsidR="00637E23" w:rsidRPr="003E728B">
        <w:t xml:space="preserve">abaixo. </w:t>
      </w:r>
    </w:p>
    <w:p w14:paraId="51491182" w14:textId="77777777" w:rsidR="003F518D" w:rsidRPr="003E728B" w:rsidRDefault="00D60C9D" w:rsidP="009B4896">
      <w:pPr>
        <w:pStyle w:val="PargrafodaLista"/>
        <w:jc w:val="both"/>
      </w:pPr>
      <w:r w:rsidRPr="003E728B">
        <w:t>ATENÇÃO:</w:t>
      </w:r>
      <w:r w:rsidR="00637E23" w:rsidRPr="003E728B">
        <w:t xml:space="preserve"> os cálcu</w:t>
      </w:r>
      <w:r w:rsidR="00EA689B" w:rsidRPr="003E728B">
        <w:t>los dessas informações não são efetuados pelo sistema, cabendo ao usuário prestar as informações corretas, de acordo com o cálculo estabelecido para aquele tipo de crédito.</w:t>
      </w:r>
    </w:p>
    <w:p w14:paraId="7B318E6D" w14:textId="77777777" w:rsidR="00F77344" w:rsidRPr="003E728B" w:rsidRDefault="00F77344" w:rsidP="009B4896">
      <w:pPr>
        <w:pStyle w:val="PargrafodaLista"/>
        <w:jc w:val="both"/>
      </w:pPr>
    </w:p>
    <w:p w14:paraId="3731E282" w14:textId="2B7BFD86" w:rsidR="007817B0" w:rsidRPr="003E728B" w:rsidRDefault="00E127DE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4EB9D352" wp14:editId="63B4A89D">
            <wp:extent cx="5400040" cy="80708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7942" w14:textId="77777777" w:rsidR="00F77344" w:rsidRPr="003E728B" w:rsidRDefault="00F77344" w:rsidP="009B4896">
      <w:pPr>
        <w:pStyle w:val="PargrafodaLista"/>
        <w:jc w:val="both"/>
      </w:pPr>
    </w:p>
    <w:p w14:paraId="0BF79F43" w14:textId="052C7732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Início da Correção Monetária</w:t>
      </w:r>
      <w:r w:rsidR="002F36F6" w:rsidRPr="003E728B">
        <w:t>: Data em que houve o início de incidência de correção monetária sobre o valor do crédito</w:t>
      </w:r>
    </w:p>
    <w:p w14:paraId="35A58F5A" w14:textId="77777777" w:rsidR="002F36F6" w:rsidRPr="003E728B" w:rsidRDefault="002F36F6" w:rsidP="009B4896">
      <w:pPr>
        <w:pStyle w:val="PargrafodaLista"/>
        <w:ind w:left="2410"/>
        <w:jc w:val="both"/>
      </w:pPr>
    </w:p>
    <w:p w14:paraId="2B794A83" w14:textId="317A6F79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Correção Monetária</w:t>
      </w:r>
      <w:r w:rsidR="002F36F6" w:rsidRPr="003E728B">
        <w:rPr>
          <w:u w:val="single"/>
        </w:rPr>
        <w:t xml:space="preserve"> até MP 449</w:t>
      </w:r>
      <w:r w:rsidR="002F36F6" w:rsidRPr="003E728B">
        <w:t xml:space="preserve">: Valor da correção monetária que incidiu </w:t>
      </w:r>
      <w:r w:rsidR="007873FC" w:rsidRPr="003E728B">
        <w:t>sobre o</w:t>
      </w:r>
      <w:r w:rsidR="002F36F6" w:rsidRPr="003E728B">
        <w:t xml:space="preserve"> crédito até dezembro de 2008. </w:t>
      </w:r>
    </w:p>
    <w:p w14:paraId="672C3CC2" w14:textId="77777777" w:rsidR="002F36F6" w:rsidRPr="003E728B" w:rsidRDefault="002F36F6" w:rsidP="009B4896">
      <w:pPr>
        <w:pStyle w:val="PargrafodaLista"/>
        <w:ind w:left="2410"/>
        <w:jc w:val="both"/>
      </w:pPr>
    </w:p>
    <w:p w14:paraId="2723CF05" w14:textId="3BE5A661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lastRenderedPageBreak/>
        <w:t>Início dos Juros de Mora</w:t>
      </w:r>
      <w:r w:rsidR="002F36F6" w:rsidRPr="003E728B">
        <w:t xml:space="preserve"> Data que </w:t>
      </w:r>
      <w:r w:rsidR="00A41693" w:rsidRPr="003E728B">
        <w:t>começou a</w:t>
      </w:r>
      <w:r w:rsidR="002F36F6" w:rsidRPr="003E728B">
        <w:t xml:space="preserve"> incidência de juros de mora sobre o valor do crédito.</w:t>
      </w:r>
    </w:p>
    <w:p w14:paraId="23C9C5EA" w14:textId="77777777" w:rsidR="002F36F6" w:rsidRPr="003E728B" w:rsidRDefault="002F36F6" w:rsidP="009B4896">
      <w:pPr>
        <w:pStyle w:val="PargrafodaLista"/>
        <w:ind w:left="2410"/>
        <w:jc w:val="both"/>
      </w:pPr>
    </w:p>
    <w:p w14:paraId="0EBA6659" w14:textId="27A32EA9" w:rsidR="002F36F6" w:rsidRPr="003E728B" w:rsidRDefault="00E127DE" w:rsidP="009B4896">
      <w:pPr>
        <w:pStyle w:val="PargrafodaLista"/>
        <w:ind w:left="2410"/>
        <w:jc w:val="both"/>
      </w:pPr>
      <w:r w:rsidRPr="003E728B">
        <w:rPr>
          <w:u w:val="single"/>
        </w:rPr>
        <w:t>Juros de Mora</w:t>
      </w:r>
      <w:r w:rsidR="002F36F6" w:rsidRPr="003E728B">
        <w:rPr>
          <w:u w:val="single"/>
        </w:rPr>
        <w:t xml:space="preserve"> até MP 449</w:t>
      </w:r>
      <w:r w:rsidR="002F36F6" w:rsidRPr="003E728B">
        <w:t xml:space="preserve">: Valor </w:t>
      </w:r>
      <w:r w:rsidR="007873FC" w:rsidRPr="003E728B">
        <w:t>dos juros de mora que incidiram sobre o</w:t>
      </w:r>
      <w:r w:rsidR="002F36F6" w:rsidRPr="003E728B">
        <w:t xml:space="preserve"> crédito até dezembro de 2008. </w:t>
      </w:r>
    </w:p>
    <w:p w14:paraId="1FF50A9F" w14:textId="77777777" w:rsidR="00A41693" w:rsidRPr="003E728B" w:rsidRDefault="00A41693" w:rsidP="009B4896">
      <w:pPr>
        <w:pStyle w:val="PargrafodaLista"/>
        <w:jc w:val="both"/>
      </w:pPr>
    </w:p>
    <w:p w14:paraId="16A548A3" w14:textId="4346C0B9" w:rsidR="00A41693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Modalidade</w:t>
      </w:r>
      <w:r w:rsidR="00A41693" w:rsidRPr="003E728B">
        <w:t>: Tipo de documento ou ato administrativo que deu origem à constituição do crédito.</w:t>
      </w:r>
    </w:p>
    <w:p w14:paraId="5DE044A5" w14:textId="77777777" w:rsidR="00A41693" w:rsidRPr="003E728B" w:rsidRDefault="00A41693" w:rsidP="009B4896">
      <w:pPr>
        <w:pStyle w:val="PargrafodaLista"/>
        <w:jc w:val="both"/>
      </w:pPr>
    </w:p>
    <w:p w14:paraId="7FB646F4" w14:textId="715C4CFF" w:rsidR="00A41693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Número</w:t>
      </w:r>
      <w:r w:rsidR="00A41693" w:rsidRPr="003E728B">
        <w:t>: Número do documento que iniciou a constituição do crédito. Deve ser completo, inclusive com letras, se houver.</w:t>
      </w:r>
    </w:p>
    <w:p w14:paraId="0ECCF6C1" w14:textId="77777777" w:rsidR="00A41693" w:rsidRPr="003E728B" w:rsidRDefault="00A41693" w:rsidP="009B4896">
      <w:pPr>
        <w:pStyle w:val="PargrafodaLista"/>
        <w:jc w:val="both"/>
      </w:pPr>
    </w:p>
    <w:p w14:paraId="6823042E" w14:textId="0A600419" w:rsidR="008824A0" w:rsidRPr="003E728B" w:rsidRDefault="00E127DE" w:rsidP="009B4896">
      <w:pPr>
        <w:pStyle w:val="PargrafodaLista"/>
        <w:jc w:val="both"/>
      </w:pPr>
      <w:r w:rsidRPr="003E728B">
        <w:rPr>
          <w:u w:val="single"/>
        </w:rPr>
        <w:t>Data</w:t>
      </w:r>
      <w:r w:rsidR="00A41693" w:rsidRPr="003E728B">
        <w:t>:</w:t>
      </w:r>
      <w:r w:rsidR="008824A0" w:rsidRPr="003E728B">
        <w:t xml:space="preserve"> Data do documento ou ato administrativo que deu origem à constituição do crédito.</w:t>
      </w:r>
    </w:p>
    <w:p w14:paraId="22645026" w14:textId="77777777" w:rsidR="00A41693" w:rsidRPr="003E728B" w:rsidRDefault="00A41693" w:rsidP="009B4896">
      <w:pPr>
        <w:pStyle w:val="PargrafodaLista"/>
        <w:jc w:val="both"/>
      </w:pPr>
    </w:p>
    <w:p w14:paraId="7D6389CF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Notificação Inicial</w:t>
      </w:r>
      <w:r w:rsidRPr="003E728B">
        <w:t>:</w:t>
      </w:r>
      <w:r w:rsidR="008824A0" w:rsidRPr="003E728B">
        <w:t xml:space="preserve"> Data da notificação inicial em que o devedor foi cientificado do início do processo de constituição do crédito. É sempre a data da ciência e não a data de encaminhamento de correspondência, por exemplo.</w:t>
      </w:r>
    </w:p>
    <w:p w14:paraId="6EAAB964" w14:textId="77777777" w:rsidR="00A41693" w:rsidRPr="003E728B" w:rsidRDefault="00A41693" w:rsidP="009B4896">
      <w:pPr>
        <w:pStyle w:val="PargrafodaLista"/>
        <w:jc w:val="both"/>
      </w:pPr>
    </w:p>
    <w:p w14:paraId="26972073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Const. Definitiva</w:t>
      </w:r>
      <w:r w:rsidRPr="003E728B">
        <w:t>:</w:t>
      </w:r>
      <w:r w:rsidR="005D4E69" w:rsidRPr="003E728B">
        <w:t xml:space="preserve"> trata-se </w:t>
      </w:r>
      <w:r w:rsidR="00637E23" w:rsidRPr="003E728B">
        <w:t xml:space="preserve">da data de trânsito em julgado do processo administrativo, ou seja, quando não </w:t>
      </w:r>
      <w:r w:rsidR="00BC6F13" w:rsidRPr="003E728B">
        <w:t>cabia</w:t>
      </w:r>
      <w:r w:rsidR="00637E23" w:rsidRPr="003E728B">
        <w:t xml:space="preserve"> mais recurso no processo administrativo. Para saber esta data, deve-se: analisar se da última decisão no processo administrativo cabia recurso; se </w:t>
      </w:r>
      <w:r w:rsidR="00D60C9D" w:rsidRPr="003E728B">
        <w:t xml:space="preserve">positivo, </w:t>
      </w:r>
      <w:r w:rsidR="00637E23" w:rsidRPr="003E728B">
        <w:t>caso não apresentado o recurso ou se intempestivo, a constituição definitiva será o primeiro dia subsequente ao último dia em que poderia ter sido o recurso apresentado. Se não cabia mais recurso administrativo, a constituição definitiva será na data em que foi cientificado o devedor.</w:t>
      </w:r>
    </w:p>
    <w:p w14:paraId="0EC49DA5" w14:textId="77777777" w:rsidR="00EA689B" w:rsidRPr="003E728B" w:rsidRDefault="00EA689B" w:rsidP="009B4896">
      <w:pPr>
        <w:pStyle w:val="PargrafodaLista"/>
        <w:jc w:val="both"/>
      </w:pPr>
    </w:p>
    <w:p w14:paraId="27E06975" w14:textId="77777777" w:rsidR="005D4E69" w:rsidRPr="003E728B" w:rsidRDefault="005D4E69" w:rsidP="009B4896">
      <w:pPr>
        <w:pStyle w:val="PargrafodaLista"/>
        <w:jc w:val="both"/>
      </w:pPr>
      <w:r w:rsidRPr="003E728B">
        <w:t xml:space="preserve">Caso o usuário escolher uma espécie de crédito que seja passível de haver apresentação de </w:t>
      </w:r>
      <w:r w:rsidR="007F5730" w:rsidRPr="003E728B">
        <w:t>contraditório e ampla defesa</w:t>
      </w:r>
      <w:r w:rsidRPr="003E728B">
        <w:t xml:space="preserve"> por parte do(s) devedor(es), a pergunta “Apresentou defesa” </w:t>
      </w:r>
      <w:r w:rsidR="007F5730" w:rsidRPr="003E728B">
        <w:t xml:space="preserve">aparecerá </w:t>
      </w:r>
      <w:r w:rsidRPr="003E728B">
        <w:t xml:space="preserve">na </w:t>
      </w:r>
      <w:r w:rsidR="007F5730" w:rsidRPr="003E728B">
        <w:t>seção “Informações Administrativas”</w:t>
      </w:r>
      <w:r w:rsidRPr="003E728B">
        <w:t>, conforme figuras abaixo.</w:t>
      </w:r>
    </w:p>
    <w:p w14:paraId="673A6EEA" w14:textId="77777777" w:rsidR="005D4E69" w:rsidRPr="003E728B" w:rsidRDefault="005D4E69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359A8A77" wp14:editId="04BEC276">
            <wp:extent cx="5400040" cy="1332230"/>
            <wp:effectExtent l="0" t="0" r="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resentou defesa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F6CD" w14:textId="77777777" w:rsidR="005D4E69" w:rsidRPr="003E728B" w:rsidRDefault="005D4E69" w:rsidP="009B4896">
      <w:pPr>
        <w:pStyle w:val="PargrafodaLista"/>
        <w:jc w:val="both"/>
      </w:pPr>
    </w:p>
    <w:p w14:paraId="5DB1F09C" w14:textId="77777777" w:rsidR="005D4E69" w:rsidRPr="003E728B" w:rsidRDefault="005D4E69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2536EA6E" wp14:editId="46CC5554">
            <wp:extent cx="5400040" cy="964565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presentou defesa - nã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7E38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Apresentou defesa</w:t>
      </w:r>
      <w:r w:rsidRPr="003E728B">
        <w:t xml:space="preserve">: usuário deverá informar se houve ou não defesa </w:t>
      </w:r>
      <w:r w:rsidR="007F5730" w:rsidRPr="003E728B">
        <w:t>na fase do</w:t>
      </w:r>
      <w:r w:rsidRPr="003E728B">
        <w:t xml:space="preserve"> processo administrativo. Caso seja selecionada a opção “sim”, três campos deverão ser preenchidos – Apresent. Defesa, Decisão Adm. e Ciência D. Adm. Caso negativo, aparecerá somente mais um campo – Dec. Praz. Def..</w:t>
      </w:r>
    </w:p>
    <w:p w14:paraId="59BEF33F" w14:textId="77777777" w:rsidR="005D4E69" w:rsidRPr="003E728B" w:rsidRDefault="005D4E69" w:rsidP="009B4896">
      <w:pPr>
        <w:pStyle w:val="PargrafodaLista"/>
        <w:jc w:val="both"/>
      </w:pPr>
    </w:p>
    <w:p w14:paraId="0D86ADFA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Apresent. Defesa</w:t>
      </w:r>
      <w:r w:rsidRPr="003E728B">
        <w:t>: data da apresentação da defesa do devedor contra a cobrança o crédito.</w:t>
      </w:r>
    </w:p>
    <w:p w14:paraId="02CD0D7E" w14:textId="77777777" w:rsidR="005D4E69" w:rsidRPr="003E728B" w:rsidRDefault="005D4E69" w:rsidP="009B4896">
      <w:pPr>
        <w:pStyle w:val="PargrafodaLista"/>
        <w:jc w:val="both"/>
      </w:pPr>
    </w:p>
    <w:p w14:paraId="0F8B3AB2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Decisão Adm.</w:t>
      </w:r>
      <w:r w:rsidRPr="003E728B">
        <w:t>: data da decisão da entidade em relação à defesa apresentada.</w:t>
      </w:r>
    </w:p>
    <w:p w14:paraId="6B5780AD" w14:textId="77777777" w:rsidR="005D4E69" w:rsidRPr="003E728B" w:rsidRDefault="005D4E69" w:rsidP="009B4896">
      <w:pPr>
        <w:pStyle w:val="PargrafodaLista"/>
        <w:jc w:val="both"/>
      </w:pPr>
    </w:p>
    <w:p w14:paraId="16F05EAB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Ciência D. Adm.</w:t>
      </w:r>
      <w:r w:rsidRPr="003E728B">
        <w:t>: data em que o devedor tomou ciência da decisão referida no item anterior.</w:t>
      </w:r>
    </w:p>
    <w:p w14:paraId="1E6C764D" w14:textId="77777777" w:rsidR="005D4E69" w:rsidRPr="003E728B" w:rsidRDefault="005D4E69" w:rsidP="009B4896">
      <w:pPr>
        <w:pStyle w:val="PargrafodaLista"/>
        <w:jc w:val="both"/>
      </w:pPr>
    </w:p>
    <w:p w14:paraId="420339F2" w14:textId="77777777" w:rsidR="005D4E69" w:rsidRPr="003E728B" w:rsidRDefault="005D4E69" w:rsidP="009B4896">
      <w:pPr>
        <w:pStyle w:val="PargrafodaLista"/>
        <w:jc w:val="both"/>
      </w:pPr>
      <w:r w:rsidRPr="003E728B">
        <w:rPr>
          <w:u w:val="single"/>
        </w:rPr>
        <w:t>Dec. Praz. Def.</w:t>
      </w:r>
      <w:r w:rsidRPr="003E728B">
        <w:t>: Data em que expirou o prazo de defesa dado ao devedor para recorrer na esfera administrativa da decisão que originou o crédito.</w:t>
      </w:r>
    </w:p>
    <w:p w14:paraId="10D2C7D1" w14:textId="77777777" w:rsidR="005D4E69" w:rsidRPr="003E728B" w:rsidRDefault="005D4E69" w:rsidP="009B4896">
      <w:pPr>
        <w:pStyle w:val="PargrafodaLista"/>
        <w:jc w:val="both"/>
      </w:pPr>
    </w:p>
    <w:p w14:paraId="01485AAC" w14:textId="77777777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Regional</w:t>
      </w:r>
      <w:r w:rsidRPr="003E728B">
        <w:t>:</w:t>
      </w:r>
      <w:r w:rsidR="00637E23" w:rsidRPr="003E728B">
        <w:t xml:space="preserve"> Nome do órgão regional da entidade credora responsável pelo cadastramento do crédito.</w:t>
      </w:r>
    </w:p>
    <w:p w14:paraId="4FCB1F5F" w14:textId="77777777" w:rsidR="00A41693" w:rsidRPr="003E728B" w:rsidRDefault="00A41693" w:rsidP="009B4896">
      <w:pPr>
        <w:pStyle w:val="PargrafodaLista"/>
        <w:jc w:val="both"/>
      </w:pPr>
    </w:p>
    <w:p w14:paraId="3E7F63C4" w14:textId="39BF1C45" w:rsidR="00A41693" w:rsidRPr="003E728B" w:rsidRDefault="00A41693" w:rsidP="009B4896">
      <w:pPr>
        <w:pStyle w:val="PargrafodaLista"/>
        <w:jc w:val="both"/>
      </w:pPr>
      <w:r w:rsidRPr="003E728B">
        <w:rPr>
          <w:u w:val="single"/>
        </w:rPr>
        <w:t>Un. Responsável</w:t>
      </w:r>
      <w:r w:rsidRPr="003E728B">
        <w:t>:</w:t>
      </w:r>
      <w:r w:rsidR="00637E23" w:rsidRPr="003E728B">
        <w:t xml:space="preserve"> Nome da unidade da AGU responsável pela análise do crédito e possível inscrição em dívida ativa.</w:t>
      </w:r>
      <w:r w:rsidR="00D773E8" w:rsidRPr="003E728B">
        <w:t xml:space="preserve"> O correto preenchimento desse campo é de suma importância, pois apenas os procuradores lot</w:t>
      </w:r>
      <w:r w:rsidR="00CB14E2" w:rsidRPr="003E728B">
        <w:t>ados na unidade designada poderão</w:t>
      </w:r>
      <w:r w:rsidR="00D773E8" w:rsidRPr="003E728B">
        <w:t xml:space="preserve"> visualizar o referido crédito.</w:t>
      </w:r>
    </w:p>
    <w:p w14:paraId="38233CDB" w14:textId="77777777" w:rsidR="00A41693" w:rsidRPr="003E728B" w:rsidRDefault="00A41693" w:rsidP="009B4896">
      <w:pPr>
        <w:pStyle w:val="PargrafodaLista"/>
        <w:jc w:val="both"/>
      </w:pPr>
    </w:p>
    <w:p w14:paraId="3AE2718E" w14:textId="77777777" w:rsidR="00A252D1" w:rsidRPr="003E728B" w:rsidRDefault="00A252D1" w:rsidP="009B4896">
      <w:pPr>
        <w:pStyle w:val="PargrafodaLista"/>
        <w:jc w:val="both"/>
      </w:pPr>
      <w:r w:rsidRPr="003E728B">
        <w:t>Após o preenchimento destes campos o usuário deverá clicar no botão “Salvar”, no canto inferior direito da tela, para finalizar essa fase. Neste momento, o SAPIENS poderá informar possíveis erros no cadastramento. Caso isso aconteça, o usuário deverá corrigi-los para a gravação do crédito ser efetivada.</w:t>
      </w:r>
    </w:p>
    <w:p w14:paraId="1C2B1FD1" w14:textId="77777777" w:rsidR="00F473BD" w:rsidRPr="003E728B" w:rsidRDefault="00F473BD" w:rsidP="009B4896">
      <w:pPr>
        <w:pStyle w:val="PargrafodaLista"/>
        <w:jc w:val="both"/>
      </w:pPr>
    </w:p>
    <w:p w14:paraId="3D70567D" w14:textId="77777777" w:rsidR="00F473BD" w:rsidRPr="003E728B" w:rsidRDefault="00F473BD" w:rsidP="009B4896">
      <w:pPr>
        <w:pStyle w:val="PargrafodaLista"/>
        <w:jc w:val="both"/>
      </w:pPr>
      <w:r w:rsidRPr="003E728B">
        <w:t>Atenção, os campos que apresentarem um asterisco vermelho são de preenchimento obrigatório.</w:t>
      </w:r>
    </w:p>
    <w:p w14:paraId="19B2D0C7" w14:textId="77777777" w:rsidR="00A252D1" w:rsidRPr="003E728B" w:rsidRDefault="00A252D1" w:rsidP="009B4896">
      <w:pPr>
        <w:pStyle w:val="PargrafodaLista"/>
        <w:jc w:val="both"/>
      </w:pPr>
    </w:p>
    <w:p w14:paraId="7C003430" w14:textId="478C46FE" w:rsidR="00A252D1" w:rsidRPr="003E728B" w:rsidRDefault="005C0B90" w:rsidP="009B4896">
      <w:pPr>
        <w:pStyle w:val="PargrafodaLista"/>
        <w:jc w:val="both"/>
      </w:pPr>
      <w:r w:rsidRPr="003E728B">
        <w:t xml:space="preserve">Depois que o crédito for salvo, novas abas </w:t>
      </w:r>
      <w:r w:rsidR="00B04EC4" w:rsidRPr="003E728B">
        <w:t>– “Devedores”, “R</w:t>
      </w:r>
      <w:r w:rsidR="00C36414" w:rsidRPr="003E728B">
        <w:t>ecursos” e “Fases”</w:t>
      </w:r>
      <w:r w:rsidR="00B04EC4" w:rsidRPr="003E728B">
        <w:t xml:space="preserve"> – </w:t>
      </w:r>
      <w:r w:rsidRPr="003E728B">
        <w:t>aparecerão na janela “Crédito”</w:t>
      </w:r>
      <w:r w:rsidR="00B04EC4" w:rsidRPr="003E728B">
        <w:t>, conforme figura abaixo.</w:t>
      </w:r>
    </w:p>
    <w:p w14:paraId="2EDF03BC" w14:textId="77777777" w:rsidR="00B04EC4" w:rsidRPr="003E728B" w:rsidRDefault="00B04EC4" w:rsidP="009B4896">
      <w:pPr>
        <w:pStyle w:val="PargrafodaLista"/>
        <w:jc w:val="both"/>
      </w:pPr>
    </w:p>
    <w:p w14:paraId="3C9F0529" w14:textId="3CD028E0" w:rsidR="00B04EC4" w:rsidRPr="003E728B" w:rsidRDefault="00C36414" w:rsidP="009B4896">
      <w:pPr>
        <w:pStyle w:val="PargrafodaLista"/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CFA43" wp14:editId="1351832A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2171700" cy="257175"/>
                <wp:effectExtent l="19050" t="1905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A650D" id="Retângulo 36" o:spid="_x0000_s1026" style="position:absolute;margin-left:35.7pt;margin-top:13.9pt;width:17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" filled="f" strokecolor="red" strokeweight="3pt"/>
            </w:pict>
          </mc:Fallback>
        </mc:AlternateContent>
      </w:r>
      <w:r w:rsidR="003E7188" w:rsidRPr="003E728B">
        <w:rPr>
          <w:noProof/>
          <w:lang w:eastAsia="pt-BR"/>
        </w:rPr>
        <w:drawing>
          <wp:inline distT="0" distB="0" distL="0" distR="0" wp14:anchorId="087DCDC7" wp14:editId="65C53828">
            <wp:extent cx="5400040" cy="316992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C2C6" w14:textId="77777777" w:rsidR="00A252D1" w:rsidRPr="003E728B" w:rsidRDefault="00A252D1" w:rsidP="009B4896">
      <w:pPr>
        <w:pStyle w:val="PargrafodaLista"/>
        <w:jc w:val="both"/>
      </w:pPr>
    </w:p>
    <w:p w14:paraId="7B5DE757" w14:textId="12625861" w:rsidR="00A252D1" w:rsidRPr="003E728B" w:rsidRDefault="005C0B90" w:rsidP="009B4896">
      <w:pPr>
        <w:pStyle w:val="Ttulo2"/>
      </w:pPr>
      <w:bookmarkStart w:id="37" w:name="_Toc444517960"/>
      <w:r w:rsidRPr="003E728B">
        <w:t>C</w:t>
      </w:r>
      <w:r w:rsidR="00A252D1" w:rsidRPr="003E728B">
        <w:t>rédito - Devedores</w:t>
      </w:r>
      <w:bookmarkEnd w:id="37"/>
    </w:p>
    <w:p w14:paraId="5C80E466" w14:textId="77777777" w:rsidR="00A252D1" w:rsidRPr="003E728B" w:rsidRDefault="00A252D1" w:rsidP="009B4896">
      <w:pPr>
        <w:pStyle w:val="PargrafodaLista"/>
        <w:jc w:val="both"/>
      </w:pPr>
    </w:p>
    <w:p w14:paraId="57C6F731" w14:textId="77777777" w:rsidR="00855821" w:rsidRPr="003E728B" w:rsidRDefault="005C0B90" w:rsidP="009B4896">
      <w:pPr>
        <w:pStyle w:val="PargrafodaLista"/>
        <w:jc w:val="both"/>
      </w:pPr>
      <w:r w:rsidRPr="003E728B">
        <w:t>Após o cadastramento dos dados básicos do crédito, o usuário deverá informar o(s) seu(s) devedor(es)</w:t>
      </w:r>
      <w:r w:rsidR="00B04EC4" w:rsidRPr="003E728B">
        <w:t xml:space="preserve">. Para isso, </w:t>
      </w:r>
      <w:r w:rsidR="00855821" w:rsidRPr="003E728B">
        <w:t>com a janela do crédito aberta, deve-se clicar na aba “Devedores” e depois no sinal de “+” no canto superior esquerdo da tela.</w:t>
      </w:r>
      <w:r w:rsidR="004D2DB6" w:rsidRPr="003E728B">
        <w:t xml:space="preserve"> Ao fazer isso, a seguinte janela irá aparecer:</w:t>
      </w:r>
    </w:p>
    <w:p w14:paraId="0706005A" w14:textId="77777777" w:rsidR="004D2DB6" w:rsidRPr="003E728B" w:rsidRDefault="004D2DB6" w:rsidP="009B4896">
      <w:pPr>
        <w:pStyle w:val="PargrafodaLista"/>
        <w:jc w:val="both"/>
      </w:pPr>
    </w:p>
    <w:p w14:paraId="0C481F3E" w14:textId="77777777" w:rsidR="004D2DB6" w:rsidRPr="003E728B" w:rsidRDefault="004D2DB6" w:rsidP="009B4896">
      <w:pPr>
        <w:pStyle w:val="PargrafodaLista"/>
        <w:jc w:val="both"/>
      </w:pPr>
      <w:r w:rsidRPr="003E728B">
        <w:rPr>
          <w:noProof/>
          <w:lang w:eastAsia="pt-BR"/>
        </w:rPr>
        <w:drawing>
          <wp:inline distT="0" distB="0" distL="0" distR="0" wp14:anchorId="69E3C3E9" wp14:editId="61DFB4E2">
            <wp:extent cx="5400040" cy="1577340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icionar devedore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36E2" w14:textId="49760D12" w:rsidR="00245009" w:rsidRPr="003E728B" w:rsidRDefault="004D2DB6" w:rsidP="009B4896">
      <w:pPr>
        <w:jc w:val="both"/>
      </w:pPr>
      <w:r w:rsidRPr="003E728B">
        <w:t>O primeiro campo (“CPF/CNPJ”) é opcional e serve para facilitar o preenchimento do segundo (“Pessoa”). Ao digitar o CPF/CNPJ e o número for escolhido na lista suspensa, a</w:t>
      </w:r>
      <w:r w:rsidR="00266875" w:rsidRPr="003E728B">
        <w:t>utomaticamente</w:t>
      </w:r>
      <w:r w:rsidRPr="003E728B">
        <w:t xml:space="preserve"> o nome da pessoa, física ou jurídica, aparecerá</w:t>
      </w:r>
      <w:r w:rsidR="00266875" w:rsidRPr="003E728B">
        <w:t xml:space="preserve"> no segundo campo</w:t>
      </w:r>
      <w:r w:rsidRPr="003E728B">
        <w:t>.</w:t>
      </w:r>
      <w:r w:rsidR="00266875" w:rsidRPr="003E728B">
        <w:t xml:space="preserve"> Porém o nome da pessoa pode ser digitado diretamente e ser escolhido a partir das opções na lista suspensa, assim como demonstrado na seção “Seleções” desse manual</w:t>
      </w:r>
      <w:r w:rsidR="00E127DE" w:rsidRPr="003E728B">
        <w:t xml:space="preserve"> (</w:t>
      </w:r>
      <w:hyperlink w:anchor="_Seleções" w:history="1">
        <w:r w:rsidR="00E127DE" w:rsidRPr="003E728B">
          <w:rPr>
            <w:rStyle w:val="Hyperlink"/>
          </w:rPr>
          <w:t>para maiores informações, clique aqui</w:t>
        </w:r>
      </w:hyperlink>
      <w:r w:rsidR="00E127DE" w:rsidRPr="003E728B">
        <w:t>)</w:t>
      </w:r>
      <w:r w:rsidR="00266875" w:rsidRPr="003E728B">
        <w:t>.</w:t>
      </w:r>
    </w:p>
    <w:p w14:paraId="38BD6022" w14:textId="77777777" w:rsidR="00266875" w:rsidRPr="003E728B" w:rsidRDefault="00266875" w:rsidP="009B4896">
      <w:pPr>
        <w:jc w:val="both"/>
      </w:pPr>
      <w:r w:rsidRPr="003E728B">
        <w:t>Outra forma de selecionar um devedor é clicando na lupa à direita do campo “Pessoa”.</w:t>
      </w:r>
      <w:r w:rsidR="00A970BF" w:rsidRPr="003E728B">
        <w:t xml:space="preserve"> Uma nova janela será aberta, de onde o usuário poderá fazer a seleção utilizando filtros nas colunas disponíveis. </w:t>
      </w:r>
    </w:p>
    <w:p w14:paraId="541DBEA2" w14:textId="77777777" w:rsidR="00A970BF" w:rsidRPr="003E728B" w:rsidRDefault="00A970BF" w:rsidP="009B4896">
      <w:pPr>
        <w:jc w:val="both"/>
      </w:pPr>
      <w:r w:rsidRPr="003E728B">
        <w:t>Após a “Pessoa” ser escolhida, deve-se selecionar a Modalidade daquele devedor: Corresponsável/Solidário, Principal ou Subsidiário.</w:t>
      </w:r>
      <w:r w:rsidR="00980959" w:rsidRPr="003E728B">
        <w:t xml:space="preserve"> Clique depois em “Salvar” para finalizar a inclusão do devedor.</w:t>
      </w:r>
    </w:p>
    <w:p w14:paraId="1427353B" w14:textId="77777777" w:rsidR="00980959" w:rsidRPr="003E728B" w:rsidRDefault="00980959" w:rsidP="009B4896">
      <w:pPr>
        <w:jc w:val="both"/>
      </w:pPr>
      <w:r w:rsidRPr="003E728B">
        <w:t>Com isso, o devedor irá figurar na página de Devedores, juntamente com outros possivelmente já cadastrados. Nessa tela é possível abrir novamente o cad</w:t>
      </w:r>
      <w:r w:rsidR="008F63DD" w:rsidRPr="003E728B">
        <w:t>astro dos devedores para edição</w:t>
      </w:r>
      <w:r w:rsidR="00B531D5" w:rsidRPr="003E728B">
        <w:t xml:space="preserve"> com um duplo clique</w:t>
      </w:r>
      <w:r w:rsidR="00686D71" w:rsidRPr="003E728B">
        <w:t xml:space="preserve"> sobre eles</w:t>
      </w:r>
      <w:r w:rsidRPr="003E728B">
        <w:t xml:space="preserve"> ou então excluí-los. Para </w:t>
      </w:r>
      <w:r w:rsidR="00B531D5" w:rsidRPr="003E728B">
        <w:t>a exclusão</w:t>
      </w:r>
      <w:r w:rsidRPr="003E728B">
        <w:t>, é preciso clicar sobre o devedor que se deseja excluir e depois no símbolo “-“, conforme figura abaixo.</w:t>
      </w:r>
    </w:p>
    <w:p w14:paraId="3F31CCE2" w14:textId="45CF8179" w:rsidR="008F63DD" w:rsidRPr="003E728B" w:rsidRDefault="00C36414" w:rsidP="009B4896">
      <w:pPr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E1DD" wp14:editId="7A14D0A4">
                <wp:simplePos x="0" y="0"/>
                <wp:positionH relativeFrom="column">
                  <wp:posOffset>481965</wp:posOffset>
                </wp:positionH>
                <wp:positionV relativeFrom="paragraph">
                  <wp:posOffset>456565</wp:posOffset>
                </wp:positionV>
                <wp:extent cx="476250" cy="180975"/>
                <wp:effectExtent l="19050" t="19050" r="19050" b="47625"/>
                <wp:wrapNone/>
                <wp:docPr id="45" name="Seta para a esqu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5558" id="Seta para a esquerda 45" o:spid="_x0000_s1026" type="#_x0000_t66" style="position:absolute;margin-left:37.95pt;margin-top:35.95pt;width:37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" adj="4104" fillcolor="red" strokecolor="red" strokeweight="1pt"/>
            </w:pict>
          </mc:Fallback>
        </mc:AlternateContent>
      </w:r>
      <w:r w:rsidRPr="003E728B">
        <w:rPr>
          <w:noProof/>
          <w:lang w:eastAsia="pt-BR"/>
        </w:rPr>
        <w:drawing>
          <wp:inline distT="0" distB="0" distL="0" distR="0" wp14:anchorId="7122A425" wp14:editId="58F92BCA">
            <wp:extent cx="5400040" cy="173736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D9A2" w14:textId="77777777" w:rsidR="00980959" w:rsidRPr="003E728B" w:rsidRDefault="00980959" w:rsidP="009B4896">
      <w:pPr>
        <w:jc w:val="both"/>
      </w:pPr>
    </w:p>
    <w:p w14:paraId="00E30C66" w14:textId="7569230D" w:rsidR="00A970BF" w:rsidRPr="003E728B" w:rsidRDefault="00980959" w:rsidP="009B4896">
      <w:pPr>
        <w:pStyle w:val="Ttulo3"/>
      </w:pPr>
      <w:bookmarkStart w:id="38" w:name="_Cadastrar_e_editar"/>
      <w:bookmarkStart w:id="39" w:name="_Toc444517961"/>
      <w:bookmarkEnd w:id="38"/>
      <w:r w:rsidRPr="003E728B">
        <w:lastRenderedPageBreak/>
        <w:t xml:space="preserve">Cadastrar </w:t>
      </w:r>
      <w:r w:rsidR="001E2D93" w:rsidRPr="003E728B">
        <w:t xml:space="preserve">e editar </w:t>
      </w:r>
      <w:r w:rsidRPr="003E728B">
        <w:t>Pessoas - Devedores</w:t>
      </w:r>
      <w:bookmarkEnd w:id="39"/>
    </w:p>
    <w:p w14:paraId="47FEA123" w14:textId="77777777" w:rsidR="00E1238A" w:rsidRPr="003E728B" w:rsidRDefault="003872C5" w:rsidP="009B4896">
      <w:pPr>
        <w:jc w:val="both"/>
      </w:pPr>
      <w:r w:rsidRPr="003E728B">
        <w:t>Muitas vezes</w:t>
      </w:r>
      <w:r w:rsidR="00EC6521" w:rsidRPr="003E728B">
        <w:t xml:space="preserve"> </w:t>
      </w:r>
      <w:r w:rsidR="008F63DD" w:rsidRPr="003E728B">
        <w:t xml:space="preserve">por não haver um cadastro prévio, </w:t>
      </w:r>
      <w:r w:rsidR="00EC6521" w:rsidRPr="003E728B">
        <w:t xml:space="preserve">o usuário </w:t>
      </w:r>
      <w:r w:rsidRPr="003E728B">
        <w:t xml:space="preserve">terá </w:t>
      </w:r>
      <w:r w:rsidR="00C36414" w:rsidRPr="003E728B">
        <w:t>de</w:t>
      </w:r>
      <w:r w:rsidRPr="003E728B">
        <w:t xml:space="preserve"> adicionar novos cadastros de pessoas</w:t>
      </w:r>
      <w:r w:rsidR="00011A37" w:rsidRPr="003E728B">
        <w:t xml:space="preserve"> físicas ou jurídicas </w:t>
      </w:r>
      <w:r w:rsidRPr="003E728B">
        <w:t>para depois adicioná-las como devedores. Para isso,</w:t>
      </w:r>
      <w:r w:rsidR="008F63DD" w:rsidRPr="003E728B">
        <w:t xml:space="preserve"> é necessário que</w:t>
      </w:r>
      <w:r w:rsidR="00C36414" w:rsidRPr="003E728B">
        <w:t>, na janela “Devedor”,</w:t>
      </w:r>
      <w:r w:rsidR="008F63DD" w:rsidRPr="003E728B">
        <w:t xml:space="preserve"> se clique </w:t>
      </w:r>
      <w:r w:rsidRPr="003E728B">
        <w:t>na lupa à direita do campo “Pessoas”</w:t>
      </w:r>
      <w:r w:rsidR="00E1238A" w:rsidRPr="003E728B">
        <w:t>.</w:t>
      </w:r>
    </w:p>
    <w:p w14:paraId="45589FE0" w14:textId="4D495955" w:rsidR="00E1238A" w:rsidRPr="003E728B" w:rsidRDefault="00E1238A" w:rsidP="009B4896">
      <w:pPr>
        <w:jc w:val="both"/>
      </w:pPr>
      <w:r w:rsidRPr="003E728B">
        <w:t>Ao fazer isso, a janela com uma pesquisa avançada irá aparecer, conforme figura abaixo.</w:t>
      </w:r>
    </w:p>
    <w:p w14:paraId="73FA310F" w14:textId="28ABB357" w:rsidR="00E1238A" w:rsidRPr="003E728B" w:rsidRDefault="00E1238A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5E0BD3F7" wp14:editId="26263112">
            <wp:extent cx="5400040" cy="400431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D9E86" w14:textId="77777777" w:rsidR="00E1238A" w:rsidRPr="003E728B" w:rsidRDefault="00E1238A" w:rsidP="009B4896">
      <w:pPr>
        <w:jc w:val="both"/>
      </w:pPr>
      <w:r w:rsidRPr="003E728B">
        <w:t>O usuário deve então fazer uma pesquisa a partir do nome do devedor e de outros dados disponíveis. Caso realmente o devedor não estiver cadastrado, ele deve ser adicionado. Para isso, deve clicar no botão “+”, localizado no canto esquerdo da tela.</w:t>
      </w:r>
    </w:p>
    <w:p w14:paraId="215F51F0" w14:textId="001E8212" w:rsidR="00A970BF" w:rsidRPr="003E728B" w:rsidRDefault="008F63DD" w:rsidP="009B4896">
      <w:pPr>
        <w:jc w:val="both"/>
      </w:pPr>
      <w:r w:rsidRPr="003E728B">
        <w:t>O usuário então</w:t>
      </w:r>
      <w:r w:rsidR="003872C5" w:rsidRPr="003E728B">
        <w:t xml:space="preserve"> deve preencher os campos disponíveis, sempre se atentando para aqueles de preenchimento obrigatório. Nesse primeiro momento, apenas a aba “Dados Básicos” estará disponível para edição.</w:t>
      </w:r>
      <w:r w:rsidR="00EC6521" w:rsidRPr="003E728B">
        <w:t xml:space="preserve"> Depois que esses primeiros dados forem salvos, novas abas e</w:t>
      </w:r>
      <w:r w:rsidR="00891DF3" w:rsidRPr="003E728B">
        <w:t>starão disponíveis</w:t>
      </w:r>
      <w:r w:rsidR="00EC6521" w:rsidRPr="003E728B">
        <w:t>: CPF/CNPJ, Document</w:t>
      </w:r>
      <w:r w:rsidR="00096CED" w:rsidRPr="003E728B">
        <w:t>os, Endereços e Relacionamentos, conforme imagem abaixo.</w:t>
      </w:r>
    </w:p>
    <w:p w14:paraId="60D73675" w14:textId="4888601A" w:rsidR="00096CED" w:rsidRPr="003E728B" w:rsidRDefault="00E1238A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32DBB22B" wp14:editId="6EABB948">
            <wp:extent cx="5400040" cy="328104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1CC7" w14:textId="48B8EBA7" w:rsidR="00EC6521" w:rsidRPr="003E728B" w:rsidRDefault="00891DF3" w:rsidP="009B4896">
      <w:pPr>
        <w:jc w:val="both"/>
      </w:pPr>
      <w:r w:rsidRPr="003E728B">
        <w:t xml:space="preserve">Atenção, nem todas </w:t>
      </w:r>
      <w:r w:rsidR="0001736F" w:rsidRPr="003E728B">
        <w:t>os campos</w:t>
      </w:r>
      <w:r w:rsidRPr="003E728B">
        <w:t xml:space="preserve"> são de preenchimento obrigatório, porém quanto maior for o número de informações disponíveis, melhor será a identificação, localização e intimação das partes, tornando assim </w:t>
      </w:r>
      <w:r w:rsidR="000A4FCB" w:rsidRPr="003E728B">
        <w:t xml:space="preserve">todo </w:t>
      </w:r>
      <w:r w:rsidRPr="003E728B">
        <w:t>o processo mais eficiente.</w:t>
      </w:r>
      <w:r w:rsidR="00C36414" w:rsidRPr="003E728B">
        <w:t xml:space="preserve"> </w:t>
      </w:r>
      <w:r w:rsidR="00C36414" w:rsidRPr="003E728B">
        <w:rPr>
          <w:b/>
          <w:u w:val="single"/>
        </w:rPr>
        <w:t>O cadastro de pelo menos um endereço do devedor é essencial para a inscrição do crédito em dívida ativa.</w:t>
      </w:r>
    </w:p>
    <w:p w14:paraId="31C9E09A" w14:textId="77777777" w:rsidR="001E2D93" w:rsidRPr="003E728B" w:rsidRDefault="00096CED" w:rsidP="009B4896">
      <w:pPr>
        <w:jc w:val="both"/>
      </w:pPr>
      <w:r w:rsidRPr="003E728B">
        <w:t>Essa mesma tela poderá ser acessada futuramente para edição dos dados. Para i</w:t>
      </w:r>
      <w:r w:rsidR="001E2D93" w:rsidRPr="003E728B">
        <w:t>sso</w:t>
      </w:r>
      <w:r w:rsidR="000A4FCB" w:rsidRPr="003E728B">
        <w:t>,</w:t>
      </w:r>
      <w:r w:rsidR="001E2D93" w:rsidRPr="003E728B">
        <w:t xml:space="preserve"> o usuário deverá escolher o </w:t>
      </w:r>
      <w:r w:rsidR="0001736F" w:rsidRPr="003E728B">
        <w:t>nome</w:t>
      </w:r>
      <w:r w:rsidR="001E2D93" w:rsidRPr="003E728B">
        <w:t xml:space="preserve"> da “Pessoa” na janela “Devedor” e depois clicar na imagem do lápis, de acordo com a imagem abaixo.</w:t>
      </w:r>
    </w:p>
    <w:p w14:paraId="28BA3369" w14:textId="77777777" w:rsidR="001E2D93" w:rsidRPr="003E728B" w:rsidRDefault="001E2D93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39409016" wp14:editId="7CE46BB6">
            <wp:extent cx="5400040" cy="1577340"/>
            <wp:effectExtent l="0" t="0" r="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ssoas edição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1738" w14:textId="77777777" w:rsidR="001E2D93" w:rsidRPr="003E728B" w:rsidRDefault="001E2D93" w:rsidP="009B4896">
      <w:pPr>
        <w:jc w:val="both"/>
      </w:pPr>
    </w:p>
    <w:p w14:paraId="30AE6B2E" w14:textId="132CF801" w:rsidR="001E2D93" w:rsidRPr="003E728B" w:rsidRDefault="001E2D93" w:rsidP="009B4896">
      <w:pPr>
        <w:pStyle w:val="Ttulo2"/>
      </w:pPr>
      <w:bookmarkStart w:id="40" w:name="_Toc444517962"/>
      <w:r w:rsidRPr="003E728B">
        <w:t>Créditos – Recursos</w:t>
      </w:r>
      <w:bookmarkEnd w:id="40"/>
    </w:p>
    <w:p w14:paraId="2E528127" w14:textId="77777777" w:rsidR="001E2D93" w:rsidRPr="003E728B" w:rsidRDefault="001E2D93" w:rsidP="009B4896">
      <w:pPr>
        <w:jc w:val="both"/>
      </w:pPr>
      <w:r w:rsidRPr="003E728B">
        <w:t>Prosseguindo no cadastro das informações do crédito, chegamos na aba “Recursos”. Nessa fase, devem ser incluídas as informações dos recursos administrativos impetrados pelo(s) devedor(es) no decurso do processo administrativo</w:t>
      </w:r>
      <w:r w:rsidR="00A914B8" w:rsidRPr="003E728B">
        <w:t xml:space="preserve"> que constitui</w:t>
      </w:r>
      <w:r w:rsidR="00686D71" w:rsidRPr="003E728B">
        <w:t>u</w:t>
      </w:r>
      <w:r w:rsidR="00A914B8" w:rsidRPr="003E728B">
        <w:t xml:space="preserve"> o crédito. A lógica de inclusão e exclusão é a mesma das janelas anteriores, utilizando os sinais “+” e “-“, localizados no canto superior esquerdo da janela.</w:t>
      </w:r>
    </w:p>
    <w:p w14:paraId="2E318CE9" w14:textId="77777777" w:rsidR="00AD47A6" w:rsidRPr="003E728B" w:rsidRDefault="00AD47A6" w:rsidP="009B4896">
      <w:pPr>
        <w:jc w:val="both"/>
      </w:pPr>
      <w:r w:rsidRPr="003E728B">
        <w:t>Após clicar no botão adicionar (+), uma nova janela será aberta, conforme imagem abaixo.</w:t>
      </w:r>
    </w:p>
    <w:p w14:paraId="3DF79505" w14:textId="77777777" w:rsidR="00AD47A6" w:rsidRPr="003E728B" w:rsidRDefault="00AD47A6" w:rsidP="009B4896">
      <w:pPr>
        <w:jc w:val="both"/>
      </w:pPr>
      <w:r w:rsidRPr="003E728B">
        <w:rPr>
          <w:noProof/>
          <w:lang w:eastAsia="pt-BR"/>
        </w:rPr>
        <w:lastRenderedPageBreak/>
        <w:drawing>
          <wp:inline distT="0" distB="0" distL="0" distR="0" wp14:anchorId="62052F82" wp14:editId="7BFC7AF2">
            <wp:extent cx="5400040" cy="200469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urso adicionar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BA81" w14:textId="77777777" w:rsidR="00A914B8" w:rsidRPr="003E728B" w:rsidRDefault="00A914B8" w:rsidP="009B4896">
      <w:pPr>
        <w:jc w:val="both"/>
      </w:pPr>
    </w:p>
    <w:p w14:paraId="0F2BD0F7" w14:textId="77777777" w:rsidR="00A914B8" w:rsidRPr="003E728B" w:rsidRDefault="00AD47A6" w:rsidP="009B4896">
      <w:pPr>
        <w:jc w:val="both"/>
      </w:pPr>
      <w:r w:rsidRPr="003E728B">
        <w:t>Nessa janela deverão ser informadas as datas da decisão do recurso e da ciência desta por parte do devedor, além de um resumo das informações pertinentes do recurso.</w:t>
      </w:r>
    </w:p>
    <w:p w14:paraId="1EFC4F00" w14:textId="77777777" w:rsidR="00A225A0" w:rsidRPr="003E728B" w:rsidRDefault="00A225A0" w:rsidP="009B4896">
      <w:pPr>
        <w:jc w:val="both"/>
      </w:pPr>
    </w:p>
    <w:p w14:paraId="506F807A" w14:textId="1F580395" w:rsidR="00A225A0" w:rsidRPr="003E728B" w:rsidRDefault="00A225A0" w:rsidP="009B4896">
      <w:pPr>
        <w:pStyle w:val="Ttulo2"/>
      </w:pPr>
      <w:bookmarkStart w:id="41" w:name="_Créditos_–_Fases"/>
      <w:bookmarkStart w:id="42" w:name="_Toc444517963"/>
      <w:bookmarkEnd w:id="41"/>
      <w:r w:rsidRPr="003E728B">
        <w:t>Créditos – Fases</w:t>
      </w:r>
      <w:bookmarkEnd w:id="42"/>
      <w:r w:rsidRPr="003E728B">
        <w:t xml:space="preserve"> </w:t>
      </w:r>
    </w:p>
    <w:p w14:paraId="60A09B1D" w14:textId="77777777" w:rsidR="00A225A0" w:rsidRPr="003E728B" w:rsidRDefault="00A225A0" w:rsidP="009B4896">
      <w:pPr>
        <w:jc w:val="both"/>
      </w:pPr>
      <w:r w:rsidRPr="003E728B">
        <w:t xml:space="preserve">Nessa </w:t>
      </w:r>
      <w:r w:rsidR="00CC59C6" w:rsidRPr="003E728B">
        <w:t>aba</w:t>
      </w:r>
      <w:r w:rsidRPr="003E728B">
        <w:t xml:space="preserve"> deverão ser lançadas as mudanças de fases pelas quais o crédito passa </w:t>
      </w:r>
      <w:r w:rsidR="00686D71" w:rsidRPr="003E728B">
        <w:t>pelo</w:t>
      </w:r>
      <w:r w:rsidRPr="003E728B">
        <w:t xml:space="preserve"> SAPIENS. É através dela que o usuário, servidor da Entidade, encaminhará o crédito </w:t>
      </w:r>
      <w:r w:rsidR="00DE2E45" w:rsidRPr="003E728B">
        <w:t>para análise do Procurador</w:t>
      </w:r>
      <w:r w:rsidR="00011A37" w:rsidRPr="003E728B">
        <w:t>,</w:t>
      </w:r>
      <w:r w:rsidR="00DE2E45" w:rsidRPr="003E728B">
        <w:t xml:space="preserve"> por exemplo. </w:t>
      </w:r>
    </w:p>
    <w:p w14:paraId="0C6B9CBA" w14:textId="4D54CD57" w:rsidR="00CC59C6" w:rsidRPr="003E728B" w:rsidRDefault="00CC59C6" w:rsidP="009B4896">
      <w:pPr>
        <w:jc w:val="both"/>
      </w:pPr>
      <w:r w:rsidRPr="003E728B">
        <w:t>Para modificar a fase de um crédito, o usuário deve clicar no botão “+” no canto superior esquerdo da tela</w:t>
      </w:r>
      <w:r w:rsidR="00686D71" w:rsidRPr="003E728B">
        <w:t xml:space="preserve"> da referida aba</w:t>
      </w:r>
      <w:r w:rsidRPr="003E728B">
        <w:t>. Com isso, uma nova jane</w:t>
      </w:r>
      <w:r w:rsidR="00686D71" w:rsidRPr="003E728B">
        <w:t>la será aberta (figura abaixo),</w:t>
      </w:r>
      <w:r w:rsidRPr="003E728B">
        <w:t xml:space="preserve"> </w:t>
      </w:r>
      <w:r w:rsidR="00EE751F" w:rsidRPr="003E728B">
        <w:t>onde deverá ser escolhida a nova fase e a justificativa de sua mudança.</w:t>
      </w:r>
      <w:r w:rsidR="000A4FCB" w:rsidRPr="003E728B">
        <w:t xml:space="preserve"> </w:t>
      </w:r>
    </w:p>
    <w:p w14:paraId="17684258" w14:textId="77777777" w:rsidR="00CC59C6" w:rsidRPr="003E728B" w:rsidRDefault="00CC59C6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20058543" wp14:editId="0ED60BD2">
            <wp:extent cx="5400040" cy="3180715"/>
            <wp:effectExtent l="0" t="0" r="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ase - adicionar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EC67" w14:textId="77777777" w:rsidR="00004DE3" w:rsidRPr="003E728B" w:rsidRDefault="00004DE3" w:rsidP="009B4896">
      <w:pPr>
        <w:jc w:val="both"/>
      </w:pPr>
    </w:p>
    <w:p w14:paraId="67481C7C" w14:textId="77777777" w:rsidR="00CC59C6" w:rsidRPr="003E728B" w:rsidRDefault="00686D71" w:rsidP="009B4896">
      <w:pPr>
        <w:jc w:val="both"/>
      </w:pPr>
      <w:r w:rsidRPr="003E728B">
        <w:lastRenderedPageBreak/>
        <w:t xml:space="preserve">O servidor da entidade poderá alterar os dados do crédito apenas nas fases </w:t>
      </w:r>
      <w:r w:rsidR="0059003F" w:rsidRPr="003E728B">
        <w:t>“</w:t>
      </w:r>
      <w:r w:rsidRPr="003E728B">
        <w:t>Cadastramento</w:t>
      </w:r>
      <w:r w:rsidR="0059003F" w:rsidRPr="003E728B">
        <w:t>”</w:t>
      </w:r>
      <w:r w:rsidRPr="003E728B">
        <w:t xml:space="preserve"> e </w:t>
      </w:r>
      <w:r w:rsidR="0059003F" w:rsidRPr="003E728B">
        <w:t>“</w:t>
      </w:r>
      <w:r w:rsidRPr="003E728B">
        <w:t>Devolução por Vício</w:t>
      </w:r>
      <w:r w:rsidR="0059003F" w:rsidRPr="003E728B">
        <w:t>”</w:t>
      </w:r>
      <w:r w:rsidR="00733356" w:rsidRPr="003E728B">
        <w:t xml:space="preserve"> e, a partir dessas duas, lançar a fase “Análise para inscrição” para encaminhá-lo ao Procurador.</w:t>
      </w:r>
    </w:p>
    <w:p w14:paraId="3CAE5869" w14:textId="1C8B772A" w:rsidR="00004DE3" w:rsidRPr="003E728B" w:rsidRDefault="00004DE3" w:rsidP="009B4896">
      <w:pPr>
        <w:jc w:val="both"/>
      </w:pPr>
      <w:r w:rsidRPr="003E728B">
        <w:t>Na referida janela, existe o campo “Justificativa”, local onde o usuário poderá explicar</w:t>
      </w:r>
      <w:r w:rsidR="00206B4C" w:rsidRPr="003E728B">
        <w:t xml:space="preserve"> ou justificar</w:t>
      </w:r>
      <w:r w:rsidRPr="003E728B">
        <w:t xml:space="preserve"> melhor essa transição de fase.</w:t>
      </w:r>
    </w:p>
    <w:p w14:paraId="4CEFE402" w14:textId="38ACD036" w:rsidR="00E1238A" w:rsidRPr="003E728B" w:rsidRDefault="003B1E27" w:rsidP="009B4896">
      <w:pPr>
        <w:jc w:val="both"/>
      </w:pPr>
      <w:r w:rsidRPr="003E728B">
        <w:t>A imagem abaixo demonstra a sequência de fases do crédito.</w:t>
      </w:r>
    </w:p>
    <w:p w14:paraId="3D1062D8" w14:textId="51076AF6" w:rsidR="003B1E27" w:rsidRPr="003E728B" w:rsidRDefault="003B1E27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249F4978" wp14:editId="28E57BFC">
            <wp:extent cx="5362575" cy="3486150"/>
            <wp:effectExtent l="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áquina - Créditos - 16-2-16.pn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" b="7731"/>
                    <a:stretch/>
                  </pic:blipFill>
                  <pic:spPr bwMode="auto"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7F737" w14:textId="5C9E0AA3" w:rsidR="00D1740C" w:rsidRPr="003E728B" w:rsidRDefault="00056AF7" w:rsidP="009B4896">
      <w:pPr>
        <w:pStyle w:val="Ttulo2"/>
      </w:pPr>
      <w:bookmarkStart w:id="43" w:name="_Área_de_trabalho"/>
      <w:bookmarkStart w:id="44" w:name="_Toc444517964"/>
      <w:bookmarkEnd w:id="43"/>
      <w:r w:rsidRPr="003E728B">
        <w:t>Crédito</w:t>
      </w:r>
      <w:r w:rsidR="00D1740C" w:rsidRPr="003E728B">
        <w:t xml:space="preserve"> - Ferramentas</w:t>
      </w:r>
      <w:bookmarkEnd w:id="44"/>
    </w:p>
    <w:p w14:paraId="49A3C615" w14:textId="77777777" w:rsidR="00D1740C" w:rsidRPr="003E728B" w:rsidRDefault="00D1740C" w:rsidP="009B4896">
      <w:pPr>
        <w:pStyle w:val="PargrafodaLista"/>
        <w:ind w:left="0"/>
        <w:jc w:val="both"/>
      </w:pPr>
      <w:r w:rsidRPr="003E728B">
        <w:t>Um dos recursos disponíveis no SAPIENS é o botão Ferramentas, localizado no canto superior esquerdo do mapa, conforme figura demonstrada abaixo. Clicando sobre a seta para baixo, aparecerá uma lista das opções disponíveis, tais como Criar Competência e Lançar Fase.</w:t>
      </w:r>
    </w:p>
    <w:p w14:paraId="2AF2E9F3" w14:textId="77777777" w:rsidR="00D1740C" w:rsidRPr="003E728B" w:rsidRDefault="00D1740C" w:rsidP="009B4896">
      <w:pPr>
        <w:pStyle w:val="PargrafodaLista"/>
        <w:ind w:left="0"/>
        <w:jc w:val="both"/>
      </w:pPr>
    </w:p>
    <w:p w14:paraId="2D7D273C" w14:textId="5A61B242" w:rsidR="00D1740C" w:rsidRPr="003E728B" w:rsidRDefault="00056AF7" w:rsidP="009B4896">
      <w:pPr>
        <w:pStyle w:val="PargrafodaLista"/>
        <w:ind w:left="0"/>
        <w:jc w:val="both"/>
      </w:pPr>
      <w:r w:rsidRPr="003E7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8E77" wp14:editId="6B8799DA">
                <wp:simplePos x="0" y="0"/>
                <wp:positionH relativeFrom="column">
                  <wp:posOffset>843915</wp:posOffset>
                </wp:positionH>
                <wp:positionV relativeFrom="paragraph">
                  <wp:posOffset>652780</wp:posOffset>
                </wp:positionV>
                <wp:extent cx="781050" cy="200025"/>
                <wp:effectExtent l="19050" t="19050" r="19050" b="47625"/>
                <wp:wrapNone/>
                <wp:docPr id="40" name="Seta para a esquer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2E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0" o:spid="_x0000_s1026" type="#_x0000_t66" style="position:absolute;margin-left:66.45pt;margin-top:51.4pt;width:61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" adj="2766" fillcolor="red" strokecolor="#1f4d78 [1604]" strokeweight="1pt"/>
            </w:pict>
          </mc:Fallback>
        </mc:AlternateContent>
      </w:r>
      <w:r w:rsidR="00C26996" w:rsidRPr="00C26996">
        <w:rPr>
          <w:noProof/>
          <w:lang w:eastAsia="pt-BR"/>
        </w:rPr>
        <w:t xml:space="preserve"> </w:t>
      </w:r>
      <w:r w:rsidR="00C26996">
        <w:rPr>
          <w:noProof/>
          <w:lang w:eastAsia="pt-BR"/>
        </w:rPr>
        <w:drawing>
          <wp:inline distT="0" distB="0" distL="0" distR="0" wp14:anchorId="75121A3B" wp14:editId="3B364516">
            <wp:extent cx="1762125" cy="22288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l="2061" r="2578"/>
                    <a:stretch/>
                  </pic:blipFill>
                  <pic:spPr bwMode="auto">
                    <a:xfrm>
                      <a:off x="0" y="0"/>
                      <a:ext cx="1762371" cy="222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BB66D" w14:textId="77777777" w:rsidR="00056AF7" w:rsidRPr="003E728B" w:rsidRDefault="00056AF7" w:rsidP="009B4896">
      <w:pPr>
        <w:pStyle w:val="PargrafodaLista"/>
        <w:ind w:left="0"/>
        <w:jc w:val="both"/>
      </w:pPr>
    </w:p>
    <w:p w14:paraId="3556E56A" w14:textId="77777777" w:rsidR="00D1740C" w:rsidRPr="003E728B" w:rsidRDefault="00D1740C" w:rsidP="009B4896">
      <w:pPr>
        <w:pStyle w:val="PargrafodaLista"/>
        <w:ind w:left="0"/>
        <w:jc w:val="both"/>
      </w:pPr>
      <w:r w:rsidRPr="003E728B">
        <w:t>Pelo menos um crédito deve estar selecionado para que uma das ferramentas seja usada.</w:t>
      </w:r>
    </w:p>
    <w:p w14:paraId="61ABEB52" w14:textId="77777777" w:rsidR="00D1740C" w:rsidRPr="003E728B" w:rsidRDefault="00D1740C" w:rsidP="009B4896">
      <w:pPr>
        <w:pStyle w:val="PargrafodaLista"/>
        <w:ind w:left="0"/>
        <w:jc w:val="both"/>
      </w:pPr>
    </w:p>
    <w:p w14:paraId="1B6FA480" w14:textId="77777777" w:rsidR="00756E3E" w:rsidRPr="003E728B" w:rsidRDefault="00D1740C" w:rsidP="009B4896">
      <w:pPr>
        <w:pStyle w:val="PargrafodaLista"/>
        <w:ind w:left="0"/>
        <w:jc w:val="both"/>
      </w:pPr>
      <w:r w:rsidRPr="003E728B">
        <w:t>Outra forma de acessar as opções de Ferramentas, é clicando com o botão direito do mouse sobre o crédito.</w:t>
      </w:r>
    </w:p>
    <w:p w14:paraId="250671B5" w14:textId="77777777" w:rsidR="00D1740C" w:rsidRPr="003E728B" w:rsidRDefault="00D1740C" w:rsidP="009B4896">
      <w:pPr>
        <w:pStyle w:val="PargrafodaLista"/>
        <w:ind w:left="0"/>
        <w:jc w:val="both"/>
      </w:pPr>
    </w:p>
    <w:p w14:paraId="0344F0DE" w14:textId="505DAA65" w:rsidR="00E770EB" w:rsidRPr="003E728B" w:rsidRDefault="00D1740C" w:rsidP="009B4896">
      <w:pPr>
        <w:pStyle w:val="Ttulo3"/>
      </w:pPr>
      <w:bookmarkStart w:id="45" w:name="_Ferramentas_-_Criar"/>
      <w:bookmarkStart w:id="46" w:name="_Toc444517965"/>
      <w:bookmarkEnd w:id="45"/>
      <w:r w:rsidRPr="003E728B">
        <w:t xml:space="preserve">Ferramentas - </w:t>
      </w:r>
      <w:r w:rsidR="00E770EB" w:rsidRPr="003E728B">
        <w:t>Criar Competência</w:t>
      </w:r>
      <w:bookmarkEnd w:id="46"/>
    </w:p>
    <w:p w14:paraId="06D92C66" w14:textId="3E73A02B" w:rsidR="00E770EB" w:rsidRPr="003E728B" w:rsidRDefault="00E770EB" w:rsidP="009B4896">
      <w:pPr>
        <w:jc w:val="both"/>
      </w:pPr>
      <w:r w:rsidRPr="003E728B">
        <w:t>Depois que um crédito já estiver</w:t>
      </w:r>
      <w:r w:rsidR="00D03242" w:rsidRPr="003E728B">
        <w:t xml:space="preserve"> sido</w:t>
      </w:r>
      <w:r w:rsidRPr="003E728B">
        <w:t xml:space="preserve"> criado, podemos adicionar novas competências sobre ele. </w:t>
      </w:r>
      <w:r w:rsidR="00007947" w:rsidRPr="003E728B">
        <w:t xml:space="preserve">Depois que a ferramenta </w:t>
      </w:r>
      <w:r w:rsidR="00D03242" w:rsidRPr="003E728B">
        <w:t>tiver sido escolhida</w:t>
      </w:r>
      <w:r w:rsidR="00007947" w:rsidRPr="003E728B">
        <w:t>,</w:t>
      </w:r>
      <w:r w:rsidR="00D03242" w:rsidRPr="003E728B">
        <w:t xml:space="preserve"> aparecerá uma janela, conforme imagem abaixo:</w:t>
      </w:r>
    </w:p>
    <w:p w14:paraId="5488FDED" w14:textId="77777777" w:rsidR="00D03242" w:rsidRPr="003E728B" w:rsidRDefault="00D03242" w:rsidP="009B4896">
      <w:pPr>
        <w:jc w:val="both"/>
      </w:pPr>
      <w:r w:rsidRPr="003E728B">
        <w:rPr>
          <w:noProof/>
          <w:lang w:eastAsia="pt-BR"/>
        </w:rPr>
        <w:drawing>
          <wp:inline distT="0" distB="0" distL="0" distR="0" wp14:anchorId="44903EC5" wp14:editId="6CC4F058">
            <wp:extent cx="5400040" cy="19424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ar competência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1D27" w14:textId="73908872" w:rsidR="00DC2C34" w:rsidRPr="003E728B" w:rsidRDefault="00D03242" w:rsidP="00C26996">
      <w:pPr>
        <w:jc w:val="both"/>
      </w:pPr>
      <w:r w:rsidRPr="003E728B">
        <w:t xml:space="preserve">Como pode se observar, essa janela é um extrato daquela na qual o crédito foi adicionado </w:t>
      </w:r>
      <w:hyperlink w:anchor="_Cadastrar_crédito_–" w:history="1">
        <w:r w:rsidR="00007947" w:rsidRPr="003E728B">
          <w:rPr>
            <w:rStyle w:val="Hyperlink"/>
          </w:rPr>
          <w:t>(conforme demonstrado aqui)</w:t>
        </w:r>
      </w:hyperlink>
      <w:r w:rsidRPr="003E728B">
        <w:t xml:space="preserve"> porém contendo apenas as informações relativas à nova competência. </w:t>
      </w:r>
    </w:p>
    <w:p w14:paraId="296268A3" w14:textId="77777777" w:rsidR="003D7201" w:rsidRPr="003E728B" w:rsidRDefault="003D7201" w:rsidP="009B4896">
      <w:pPr>
        <w:jc w:val="both"/>
      </w:pPr>
    </w:p>
    <w:p w14:paraId="0DBD6DFD" w14:textId="682B275B" w:rsidR="00A01231" w:rsidRPr="003E728B" w:rsidRDefault="00A01231" w:rsidP="009B4896">
      <w:pPr>
        <w:pStyle w:val="Ttulo3"/>
      </w:pPr>
      <w:bookmarkStart w:id="47" w:name="_Toc444517970"/>
      <w:r w:rsidRPr="003E728B">
        <w:t>Etiquetar</w:t>
      </w:r>
      <w:bookmarkEnd w:id="47"/>
    </w:p>
    <w:p w14:paraId="3F54FAF9" w14:textId="78D8079C" w:rsidR="003D7201" w:rsidRPr="003E728B" w:rsidRDefault="00056AF7" w:rsidP="009B4896">
      <w:pPr>
        <w:jc w:val="both"/>
      </w:pPr>
      <w:r w:rsidRPr="003E728B">
        <w:t>O usuário pode criar etiquetas para cada crédito. Assim, ele pode indexar os seus créditos, melhorando a organização e otimizando o seu trabalho. A coluna “Etiqueta”</w:t>
      </w:r>
      <w:r w:rsidR="003D7201" w:rsidRPr="003E728B">
        <w:t xml:space="preserve"> é uma das possíveis da aba “Créditos”. Se não estiver visível, </w:t>
      </w:r>
      <w:hyperlink w:anchor="_Grids" w:history="1">
        <w:r w:rsidR="003D7201" w:rsidRPr="003E728B">
          <w:rPr>
            <w:rStyle w:val="Hyperlink"/>
          </w:rPr>
          <w:t>clique aqui para instruções de como ativá-la</w:t>
        </w:r>
      </w:hyperlink>
      <w:r w:rsidR="003D7201" w:rsidRPr="003E728B">
        <w:t>.</w:t>
      </w:r>
    </w:p>
    <w:p w14:paraId="5A91C38B" w14:textId="0D3BBD6A" w:rsidR="00A01231" w:rsidRPr="003E728B" w:rsidRDefault="00A01231" w:rsidP="009B4896">
      <w:pPr>
        <w:pStyle w:val="Ttulo3"/>
      </w:pPr>
      <w:bookmarkStart w:id="48" w:name="_Toc444517972"/>
      <w:r w:rsidRPr="003E728B">
        <w:t>Lançar fase</w:t>
      </w:r>
      <w:bookmarkEnd w:id="48"/>
    </w:p>
    <w:p w14:paraId="2D22BCE3" w14:textId="6D293F09" w:rsidR="002C2E15" w:rsidRDefault="00313B61" w:rsidP="009B4896">
      <w:pPr>
        <w:jc w:val="both"/>
      </w:pPr>
      <w:r w:rsidRPr="003E728B">
        <w:t>Essa ferramenta possibilita lançar uma nova fase do crédito diretamente na área de trabalho, sendo um atalho para a modificação da fase do crédito, descrita anteriorm</w:t>
      </w:r>
      <w:r w:rsidR="000C1499" w:rsidRPr="003E728B">
        <w:t xml:space="preserve">ente no tópico </w:t>
      </w:r>
      <w:hyperlink w:anchor="_Créditos_–_Fases" w:history="1">
        <w:r w:rsidR="000C1499" w:rsidRPr="003E728B">
          <w:rPr>
            <w:rStyle w:val="Hyperlink"/>
          </w:rPr>
          <w:t>Créditos – Fases</w:t>
        </w:r>
      </w:hyperlink>
      <w:r w:rsidR="000C1499" w:rsidRPr="003E728B">
        <w:t>.</w:t>
      </w:r>
    </w:p>
    <w:p w14:paraId="28B52955" w14:textId="5527C73A" w:rsidR="0059003F" w:rsidRDefault="0059003F" w:rsidP="009B4896">
      <w:pPr>
        <w:jc w:val="both"/>
      </w:pPr>
      <w:r>
        <w:t xml:space="preserve">Dica: Mais de um crédito pode ser selecionado simultaneamente </w:t>
      </w:r>
      <w:r w:rsidR="004D2078">
        <w:t>dessa maneira.</w:t>
      </w:r>
      <w:r>
        <w:t xml:space="preserve"> </w:t>
      </w:r>
    </w:p>
    <w:sectPr w:rsidR="00590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Hugo De Marco Fernandes" w:date="2015-07-15T14:12:00Z" w:initials="HDMF">
    <w:p w14:paraId="59647B70" w14:textId="77777777" w:rsidR="007314BE" w:rsidRDefault="007314BE">
      <w:pPr>
        <w:pStyle w:val="Textodecomentrio"/>
      </w:pPr>
      <w:r>
        <w:rPr>
          <w:rStyle w:val="Refdecomentrio"/>
        </w:rPr>
        <w:annotationRef/>
      </w:r>
      <w:r>
        <w:t>Verificar se realmente esse será o padrão;</w:t>
      </w:r>
    </w:p>
  </w:comment>
  <w:comment w:id="36" w:author="Hugo De Marco Fernandes" w:date="2015-07-15T14:14:00Z" w:initials="HDMF">
    <w:p w14:paraId="51542138" w14:textId="77777777" w:rsidR="007314BE" w:rsidRDefault="007314BE">
      <w:pPr>
        <w:pStyle w:val="Textodecomentrio"/>
      </w:pPr>
      <w:r>
        <w:rPr>
          <w:rStyle w:val="Refdecomentrio"/>
        </w:rPr>
        <w:annotationRef/>
      </w:r>
      <w:r>
        <w:t>Depois substituir imagem para uma com a visualização real do perfil.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47B70" w15:done="0"/>
  <w15:commentEx w15:paraId="515421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197"/>
    <w:multiLevelType w:val="multilevel"/>
    <w:tmpl w:val="2168F276"/>
    <w:lvl w:ilvl="0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7" w:hanging="1440"/>
      </w:pPr>
      <w:rPr>
        <w:rFonts w:hint="default"/>
      </w:rPr>
    </w:lvl>
  </w:abstractNum>
  <w:abstractNum w:abstractNumId="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2B031A"/>
    <w:multiLevelType w:val="hybridMultilevel"/>
    <w:tmpl w:val="6C64A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B34"/>
    <w:multiLevelType w:val="hybridMultilevel"/>
    <w:tmpl w:val="65444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4B3C"/>
    <w:multiLevelType w:val="hybridMultilevel"/>
    <w:tmpl w:val="EB46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41F6"/>
    <w:multiLevelType w:val="hybridMultilevel"/>
    <w:tmpl w:val="52C2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213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9A1D68"/>
    <w:multiLevelType w:val="hybridMultilevel"/>
    <w:tmpl w:val="A8B81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2C5A"/>
    <w:multiLevelType w:val="hybridMultilevel"/>
    <w:tmpl w:val="7338C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75DD"/>
    <w:multiLevelType w:val="hybridMultilevel"/>
    <w:tmpl w:val="D654D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244900"/>
    <w:multiLevelType w:val="hybridMultilevel"/>
    <w:tmpl w:val="9AE26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40B5"/>
    <w:multiLevelType w:val="multilevel"/>
    <w:tmpl w:val="37EE2D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13" w15:restartNumberingAfterBreak="0">
    <w:nsid w:val="7FBA63D5"/>
    <w:multiLevelType w:val="multilevel"/>
    <w:tmpl w:val="5EECF8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o De Marco Fernandes">
    <w15:presenceInfo w15:providerId="None" w15:userId="Hugo De Marco Fernan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B"/>
    <w:rsid w:val="00004DE3"/>
    <w:rsid w:val="00007947"/>
    <w:rsid w:val="00011A37"/>
    <w:rsid w:val="0001736F"/>
    <w:rsid w:val="00036C02"/>
    <w:rsid w:val="000478DC"/>
    <w:rsid w:val="00056AF7"/>
    <w:rsid w:val="00091D84"/>
    <w:rsid w:val="00096CED"/>
    <w:rsid w:val="000A4FCB"/>
    <w:rsid w:val="000B1AB2"/>
    <w:rsid w:val="000B30F8"/>
    <w:rsid w:val="000C1499"/>
    <w:rsid w:val="000C6575"/>
    <w:rsid w:val="000C7C37"/>
    <w:rsid w:val="000D3BD2"/>
    <w:rsid w:val="00102509"/>
    <w:rsid w:val="00170D47"/>
    <w:rsid w:val="00182428"/>
    <w:rsid w:val="00182E5C"/>
    <w:rsid w:val="001C7B84"/>
    <w:rsid w:val="001E2D93"/>
    <w:rsid w:val="001E6C8C"/>
    <w:rsid w:val="001F52EC"/>
    <w:rsid w:val="00206B4C"/>
    <w:rsid w:val="002207A8"/>
    <w:rsid w:val="002303D6"/>
    <w:rsid w:val="00231F10"/>
    <w:rsid w:val="00232174"/>
    <w:rsid w:val="00245009"/>
    <w:rsid w:val="00255E8A"/>
    <w:rsid w:val="00266875"/>
    <w:rsid w:val="00284554"/>
    <w:rsid w:val="002A22E6"/>
    <w:rsid w:val="002B0DD1"/>
    <w:rsid w:val="002C2E15"/>
    <w:rsid w:val="002E634D"/>
    <w:rsid w:val="002F36F6"/>
    <w:rsid w:val="0031362D"/>
    <w:rsid w:val="00313B61"/>
    <w:rsid w:val="00325142"/>
    <w:rsid w:val="00325BA0"/>
    <w:rsid w:val="003602EE"/>
    <w:rsid w:val="00367AD8"/>
    <w:rsid w:val="00380238"/>
    <w:rsid w:val="003872C5"/>
    <w:rsid w:val="00396710"/>
    <w:rsid w:val="003A1C4E"/>
    <w:rsid w:val="003B1E27"/>
    <w:rsid w:val="003B1F7F"/>
    <w:rsid w:val="003D7201"/>
    <w:rsid w:val="003E7188"/>
    <w:rsid w:val="003E728B"/>
    <w:rsid w:val="003F518D"/>
    <w:rsid w:val="004421CB"/>
    <w:rsid w:val="004425C0"/>
    <w:rsid w:val="00455ED1"/>
    <w:rsid w:val="004707C5"/>
    <w:rsid w:val="004717E0"/>
    <w:rsid w:val="004758B9"/>
    <w:rsid w:val="0049756A"/>
    <w:rsid w:val="004B3B39"/>
    <w:rsid w:val="004C4508"/>
    <w:rsid w:val="004D2078"/>
    <w:rsid w:val="004D2DB6"/>
    <w:rsid w:val="004E659B"/>
    <w:rsid w:val="004E6692"/>
    <w:rsid w:val="004F5E12"/>
    <w:rsid w:val="004F61BD"/>
    <w:rsid w:val="00507239"/>
    <w:rsid w:val="00525394"/>
    <w:rsid w:val="0057026B"/>
    <w:rsid w:val="00577B18"/>
    <w:rsid w:val="0059003F"/>
    <w:rsid w:val="005A5E03"/>
    <w:rsid w:val="005A60DE"/>
    <w:rsid w:val="005C0B90"/>
    <w:rsid w:val="005D4E69"/>
    <w:rsid w:val="005E1A71"/>
    <w:rsid w:val="005E66B1"/>
    <w:rsid w:val="00615768"/>
    <w:rsid w:val="00633218"/>
    <w:rsid w:val="00637E23"/>
    <w:rsid w:val="00653C5B"/>
    <w:rsid w:val="006709D9"/>
    <w:rsid w:val="00671545"/>
    <w:rsid w:val="00677DB8"/>
    <w:rsid w:val="00686D71"/>
    <w:rsid w:val="006A799B"/>
    <w:rsid w:val="006B3861"/>
    <w:rsid w:val="006D331A"/>
    <w:rsid w:val="006F6F85"/>
    <w:rsid w:val="007314BE"/>
    <w:rsid w:val="007331E4"/>
    <w:rsid w:val="00733356"/>
    <w:rsid w:val="00735CA5"/>
    <w:rsid w:val="00756E3E"/>
    <w:rsid w:val="00764E73"/>
    <w:rsid w:val="0077056F"/>
    <w:rsid w:val="007817B0"/>
    <w:rsid w:val="00781C45"/>
    <w:rsid w:val="007873FC"/>
    <w:rsid w:val="007F5730"/>
    <w:rsid w:val="00816E45"/>
    <w:rsid w:val="00840A81"/>
    <w:rsid w:val="00840EEC"/>
    <w:rsid w:val="00855821"/>
    <w:rsid w:val="008824A0"/>
    <w:rsid w:val="00891DF3"/>
    <w:rsid w:val="008C31C4"/>
    <w:rsid w:val="008C60AC"/>
    <w:rsid w:val="008F63DD"/>
    <w:rsid w:val="00970970"/>
    <w:rsid w:val="00980959"/>
    <w:rsid w:val="009A1773"/>
    <w:rsid w:val="009B4896"/>
    <w:rsid w:val="009D7CED"/>
    <w:rsid w:val="009E676C"/>
    <w:rsid w:val="009F0C93"/>
    <w:rsid w:val="009F4635"/>
    <w:rsid w:val="009F74C7"/>
    <w:rsid w:val="00A01231"/>
    <w:rsid w:val="00A04517"/>
    <w:rsid w:val="00A15791"/>
    <w:rsid w:val="00A225A0"/>
    <w:rsid w:val="00A252D1"/>
    <w:rsid w:val="00A41693"/>
    <w:rsid w:val="00A41E77"/>
    <w:rsid w:val="00A50820"/>
    <w:rsid w:val="00A51042"/>
    <w:rsid w:val="00A55239"/>
    <w:rsid w:val="00A71924"/>
    <w:rsid w:val="00A914B8"/>
    <w:rsid w:val="00A970BF"/>
    <w:rsid w:val="00AC4D96"/>
    <w:rsid w:val="00AD3475"/>
    <w:rsid w:val="00AD47A6"/>
    <w:rsid w:val="00B04EC4"/>
    <w:rsid w:val="00B26DCD"/>
    <w:rsid w:val="00B42AD8"/>
    <w:rsid w:val="00B531D5"/>
    <w:rsid w:val="00B7464E"/>
    <w:rsid w:val="00B748FA"/>
    <w:rsid w:val="00B928F7"/>
    <w:rsid w:val="00B94EEA"/>
    <w:rsid w:val="00BA683F"/>
    <w:rsid w:val="00BB54B4"/>
    <w:rsid w:val="00BC654B"/>
    <w:rsid w:val="00BC6F13"/>
    <w:rsid w:val="00C05E03"/>
    <w:rsid w:val="00C26996"/>
    <w:rsid w:val="00C36414"/>
    <w:rsid w:val="00C40C84"/>
    <w:rsid w:val="00C4459F"/>
    <w:rsid w:val="00C4653F"/>
    <w:rsid w:val="00C7266E"/>
    <w:rsid w:val="00C96633"/>
    <w:rsid w:val="00CB14E2"/>
    <w:rsid w:val="00CC59C6"/>
    <w:rsid w:val="00CC6980"/>
    <w:rsid w:val="00CE6811"/>
    <w:rsid w:val="00D0100F"/>
    <w:rsid w:val="00D03242"/>
    <w:rsid w:val="00D1740C"/>
    <w:rsid w:val="00D3712B"/>
    <w:rsid w:val="00D44256"/>
    <w:rsid w:val="00D52ECF"/>
    <w:rsid w:val="00D60C9D"/>
    <w:rsid w:val="00D724C6"/>
    <w:rsid w:val="00D773E8"/>
    <w:rsid w:val="00DA1C5E"/>
    <w:rsid w:val="00DA7E31"/>
    <w:rsid w:val="00DB7762"/>
    <w:rsid w:val="00DC043B"/>
    <w:rsid w:val="00DC2C34"/>
    <w:rsid w:val="00DE1228"/>
    <w:rsid w:val="00DE2E45"/>
    <w:rsid w:val="00E015FD"/>
    <w:rsid w:val="00E1238A"/>
    <w:rsid w:val="00E127DE"/>
    <w:rsid w:val="00E21330"/>
    <w:rsid w:val="00E27D01"/>
    <w:rsid w:val="00E365D3"/>
    <w:rsid w:val="00E63835"/>
    <w:rsid w:val="00E7370C"/>
    <w:rsid w:val="00E74BFB"/>
    <w:rsid w:val="00E770EB"/>
    <w:rsid w:val="00EA15D6"/>
    <w:rsid w:val="00EA689B"/>
    <w:rsid w:val="00EB1429"/>
    <w:rsid w:val="00EB5FC7"/>
    <w:rsid w:val="00EC6521"/>
    <w:rsid w:val="00EE751F"/>
    <w:rsid w:val="00F2687E"/>
    <w:rsid w:val="00F473BD"/>
    <w:rsid w:val="00F77344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648"/>
  <w15:chartTrackingRefBased/>
  <w15:docId w15:val="{A497529F-AE0F-4CC5-8D8A-62ABF25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07A8"/>
    <w:pPr>
      <w:keepNext/>
      <w:keepLines/>
      <w:numPr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07A8"/>
    <w:pPr>
      <w:keepNext/>
      <w:keepLines/>
      <w:numPr>
        <w:ilvl w:val="1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07A8"/>
    <w:pPr>
      <w:keepNext/>
      <w:keepLines/>
      <w:numPr>
        <w:ilvl w:val="2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7A8"/>
    <w:pPr>
      <w:keepNext/>
      <w:keepLines/>
      <w:numPr>
        <w:ilvl w:val="3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07A8"/>
    <w:pPr>
      <w:keepNext/>
      <w:keepLines/>
      <w:numPr>
        <w:ilvl w:val="4"/>
        <w:numId w:val="2"/>
      </w:numPr>
      <w:shd w:val="clear" w:color="auto" w:fill="DEEAF6" w:themeFill="accent1" w:themeFillTint="33"/>
      <w:tabs>
        <w:tab w:val="left" w:pos="1530"/>
      </w:tabs>
      <w:spacing w:after="24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07A8"/>
    <w:pPr>
      <w:keepNext/>
      <w:keepLines/>
      <w:numPr>
        <w:ilvl w:val="5"/>
        <w:numId w:val="2"/>
      </w:numPr>
      <w:tabs>
        <w:tab w:val="left" w:pos="1530"/>
      </w:tabs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07A8"/>
    <w:pPr>
      <w:keepNext/>
      <w:keepLines/>
      <w:numPr>
        <w:ilvl w:val="6"/>
        <w:numId w:val="2"/>
      </w:numPr>
      <w:tabs>
        <w:tab w:val="left" w:pos="1530"/>
      </w:tabs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07A8"/>
    <w:pPr>
      <w:keepNext/>
      <w:keepLines/>
      <w:numPr>
        <w:ilvl w:val="7"/>
        <w:numId w:val="2"/>
      </w:numPr>
      <w:tabs>
        <w:tab w:val="left" w:pos="1530"/>
      </w:tabs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07A8"/>
    <w:pPr>
      <w:keepNext/>
      <w:keepLines/>
      <w:numPr>
        <w:ilvl w:val="8"/>
        <w:numId w:val="2"/>
      </w:numPr>
      <w:tabs>
        <w:tab w:val="left" w:pos="1530"/>
      </w:tabs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5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07A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2207A8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2207A8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sid w:val="002207A8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sid w:val="002207A8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0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07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0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13B6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1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17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17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7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7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E0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3861"/>
    <w:pPr>
      <w:numPr>
        <w:numId w:val="0"/>
      </w:numPr>
      <w:shd w:val="clear" w:color="auto" w:fill="auto"/>
      <w:tabs>
        <w:tab w:val="clear" w:pos="1530"/>
      </w:tabs>
      <w:spacing w:before="240" w:after="0"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B386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B386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B3861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007947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2A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11/relationships/commentsExtended" Target="commentsExtended.xml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hyperlink" Target="https://sapiens.agu.gov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s://sapienshom.agu.gov.br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://sapienswiki.agu.gov.br/index.php/D%C3%ADvida_Ativa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jpg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jp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omments" Target="comments.xml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0" Type="http://schemas.openxmlformats.org/officeDocument/2006/relationships/image" Target="media/image12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1A74-A1DE-4447-88CA-A42BCC51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3422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Marco Fernandes</dc:creator>
  <cp:keywords/>
  <dc:description/>
  <cp:lastModifiedBy>João Fernandes Gonçalves Junior</cp:lastModifiedBy>
  <cp:revision>2</cp:revision>
  <dcterms:created xsi:type="dcterms:W3CDTF">2016-03-11T14:00:00Z</dcterms:created>
  <dcterms:modified xsi:type="dcterms:W3CDTF">2016-03-11T14:00:00Z</dcterms:modified>
</cp:coreProperties>
</file>